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83" w:rsidRDefault="001500CD" w:rsidP="008C471E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检验</w:t>
      </w:r>
      <w:r w:rsidR="009335AA" w:rsidRPr="001500CD">
        <w:rPr>
          <w:rFonts w:ascii="黑体" w:eastAsia="黑体" w:hAnsi="宋体" w:hint="eastAsia"/>
          <w:b/>
          <w:sz w:val="36"/>
          <w:szCs w:val="36"/>
        </w:rPr>
        <w:t>科“</w:t>
      </w:r>
      <w:r w:rsidRPr="001500CD">
        <w:rPr>
          <w:rFonts w:ascii="黑体" w:eastAsia="黑体" w:hAnsi="宋体" w:hint="eastAsia"/>
          <w:b/>
          <w:sz w:val="36"/>
          <w:szCs w:val="36"/>
        </w:rPr>
        <w:t>超低温冰箱</w:t>
      </w:r>
      <w:r w:rsidR="009335AA" w:rsidRPr="001500CD">
        <w:rPr>
          <w:rFonts w:ascii="黑体" w:eastAsia="黑体" w:hAnsi="宋体" w:hint="eastAsia"/>
          <w:b/>
          <w:sz w:val="36"/>
          <w:szCs w:val="36"/>
        </w:rPr>
        <w:t>”招标需求</w:t>
      </w:r>
      <w:r w:rsidR="009335AA">
        <w:rPr>
          <w:rFonts w:ascii="黑体" w:eastAsia="黑体" w:hAnsi="宋体" w:hint="eastAsia"/>
          <w:b/>
          <w:sz w:val="36"/>
          <w:szCs w:val="36"/>
        </w:rPr>
        <w:t>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0"/>
        <w:gridCol w:w="5107"/>
        <w:gridCol w:w="2201"/>
      </w:tblGrid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1500CD" w:rsidRDefault="00E9270A" w:rsidP="001500CD">
            <w:pPr>
              <w:spacing w:line="320" w:lineRule="exact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 w:rsidRPr="001500CD">
              <w:rPr>
                <w:rFonts w:eastAsia="楷体_GB2312" w:hint="eastAsia"/>
                <w:b/>
                <w:szCs w:val="28"/>
              </w:rPr>
              <w:t>存放生物标本、特殊试剂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1500CD" w:rsidRDefault="00E9270A" w:rsidP="00B11C58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500CD">
              <w:rPr>
                <w:rFonts w:eastAsia="楷体_GB2312"/>
                <w:b/>
                <w:szCs w:val="28"/>
              </w:rPr>
              <w:t>检验科</w:t>
            </w:r>
          </w:p>
        </w:tc>
      </w:tr>
      <w:tr w:rsidR="005D0783">
        <w:trPr>
          <w:trHeight w:val="464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1500CD" w:rsidRDefault="00E9270A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500CD">
              <w:rPr>
                <w:rFonts w:eastAsia="楷体_GB2312"/>
                <w:b/>
                <w:szCs w:val="28"/>
              </w:rPr>
              <w:t>无特殊要求</w:t>
            </w:r>
          </w:p>
        </w:tc>
      </w:tr>
      <w:tr w:rsidR="005D0783">
        <w:trPr>
          <w:jc w:val="center"/>
        </w:trPr>
        <w:tc>
          <w:tcPr>
            <w:tcW w:w="9668" w:type="dxa"/>
            <w:gridSpan w:val="3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5D0783">
        <w:trPr>
          <w:trHeight w:val="449"/>
          <w:jc w:val="center"/>
        </w:trPr>
        <w:tc>
          <w:tcPr>
            <w:tcW w:w="2360" w:type="dxa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5D0783" w:rsidRPr="00033DC9" w:rsidRDefault="009335A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6D5D66" w:rsidTr="00E9270A">
        <w:trPr>
          <w:trHeight w:val="360"/>
          <w:jc w:val="center"/>
        </w:trPr>
        <w:tc>
          <w:tcPr>
            <w:tcW w:w="2360" w:type="dxa"/>
            <w:vMerge w:val="restart"/>
            <w:vAlign w:val="center"/>
          </w:tcPr>
          <w:p w:rsidR="006D5D66" w:rsidRPr="00343B9E" w:rsidRDefault="006D5D66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</w:rPr>
              <w:t>常规指标</w:t>
            </w:r>
          </w:p>
        </w:tc>
        <w:tc>
          <w:tcPr>
            <w:tcW w:w="7308" w:type="dxa"/>
            <w:gridSpan w:val="2"/>
            <w:vAlign w:val="center"/>
          </w:tcPr>
          <w:p w:rsidR="006D5D66" w:rsidRPr="007E3C27" w:rsidRDefault="008316E3" w:rsidP="006D5D66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/>
                <w:sz w:val="21"/>
                <w:szCs w:val="21"/>
              </w:rPr>
              <w:t>1.</w:t>
            </w:r>
            <w:r w:rsidR="006D5D66"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★内腔容量：≥</w:t>
            </w:r>
            <w:r w:rsidR="006D5D66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700</w:t>
            </w:r>
            <w:r w:rsidR="006D5D66"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L</w:t>
            </w:r>
          </w:p>
        </w:tc>
      </w:tr>
      <w:tr w:rsidR="006D5D66" w:rsidTr="00E9270A">
        <w:trPr>
          <w:trHeight w:val="320"/>
          <w:jc w:val="center"/>
        </w:trPr>
        <w:tc>
          <w:tcPr>
            <w:tcW w:w="2360" w:type="dxa"/>
            <w:vMerge/>
            <w:vAlign w:val="center"/>
          </w:tcPr>
          <w:p w:rsidR="006D5D66" w:rsidRPr="00343B9E" w:rsidRDefault="006D5D66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6D5D66" w:rsidRPr="007E3C27" w:rsidRDefault="008316E3" w:rsidP="007A7337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/>
                <w:sz w:val="21"/>
                <w:szCs w:val="21"/>
              </w:rPr>
              <w:t>2.</w:t>
            </w:r>
            <w:r w:rsidR="006D5D66"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★温度范围：-50℃～-86℃</w:t>
            </w:r>
          </w:p>
        </w:tc>
      </w:tr>
      <w:tr w:rsidR="006D5D66" w:rsidTr="00E9270A">
        <w:trPr>
          <w:trHeight w:val="310"/>
          <w:jc w:val="center"/>
        </w:trPr>
        <w:tc>
          <w:tcPr>
            <w:tcW w:w="2360" w:type="dxa"/>
            <w:vMerge/>
            <w:vAlign w:val="center"/>
          </w:tcPr>
          <w:p w:rsidR="006D5D66" w:rsidRPr="00343B9E" w:rsidRDefault="006D5D66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6D5D66" w:rsidRPr="007E3C27" w:rsidRDefault="006D5D66" w:rsidP="00E9270A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3.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▲立式</w:t>
            </w:r>
          </w:p>
        </w:tc>
      </w:tr>
      <w:tr w:rsidR="006D5D66" w:rsidTr="00E9270A">
        <w:trPr>
          <w:trHeight w:val="315"/>
          <w:jc w:val="center"/>
        </w:trPr>
        <w:tc>
          <w:tcPr>
            <w:tcW w:w="2360" w:type="dxa"/>
            <w:vMerge/>
            <w:vAlign w:val="center"/>
          </w:tcPr>
          <w:p w:rsidR="006D5D66" w:rsidRPr="00343B9E" w:rsidRDefault="006D5D66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6D5D66" w:rsidRPr="007E3C27" w:rsidRDefault="006D5D66" w:rsidP="007A7337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/>
                <w:sz w:val="21"/>
                <w:szCs w:val="21"/>
              </w:rPr>
              <w:t>4.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不锈钢搁板和内壁</w:t>
            </w:r>
          </w:p>
        </w:tc>
      </w:tr>
      <w:tr w:rsidR="006D5D66" w:rsidTr="00E9270A">
        <w:trPr>
          <w:trHeight w:val="315"/>
          <w:jc w:val="center"/>
        </w:trPr>
        <w:tc>
          <w:tcPr>
            <w:tcW w:w="2360" w:type="dxa"/>
            <w:vMerge/>
            <w:vAlign w:val="center"/>
          </w:tcPr>
          <w:p w:rsidR="006D5D66" w:rsidRPr="00343B9E" w:rsidRDefault="006D5D66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6D5D66" w:rsidRPr="006D6119" w:rsidRDefault="006D5D66" w:rsidP="007A7337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color w:val="000000" w:themeColor="text1"/>
                <w:sz w:val="21"/>
                <w:szCs w:val="21"/>
              </w:rPr>
            </w:pPr>
            <w:r w:rsidRPr="006D6119">
              <w:rPr>
                <w:rStyle w:val="font11"/>
                <w:rFonts w:ascii="宋体" w:eastAsia="宋体" w:hAnsi="宋体" w:hint="eastAsia"/>
                <w:color w:val="000000" w:themeColor="text1"/>
                <w:sz w:val="21"/>
                <w:szCs w:val="21"/>
              </w:rPr>
              <w:t>5.★≥</w:t>
            </w:r>
            <w:r w:rsidR="00EE69C0" w:rsidRPr="006D6119">
              <w:rPr>
                <w:rStyle w:val="font11"/>
                <w:rFonts w:ascii="宋体" w:eastAsia="宋体" w:hAnsi="宋体" w:hint="eastAsia"/>
                <w:color w:val="000000" w:themeColor="text1"/>
                <w:sz w:val="21"/>
                <w:szCs w:val="21"/>
              </w:rPr>
              <w:t>24</w:t>
            </w:r>
            <w:r w:rsidRPr="006D6119">
              <w:rPr>
                <w:rStyle w:val="font11"/>
                <w:rFonts w:ascii="宋体" w:eastAsia="宋体" w:hAnsi="宋体" w:hint="eastAsia"/>
                <w:color w:val="000000" w:themeColor="text1"/>
                <w:sz w:val="21"/>
                <w:szCs w:val="21"/>
              </w:rPr>
              <w:t>个冻存架，≥4</w:t>
            </w:r>
            <w:r w:rsidR="00EE69C0" w:rsidRPr="006D6119">
              <w:rPr>
                <w:rStyle w:val="font11"/>
                <w:rFonts w:ascii="宋体" w:eastAsia="宋体" w:hAnsi="宋体" w:hint="eastAsia"/>
                <w:color w:val="000000" w:themeColor="text1"/>
                <w:sz w:val="21"/>
                <w:szCs w:val="21"/>
              </w:rPr>
              <w:t>8</w:t>
            </w:r>
            <w:r w:rsidRPr="006D6119">
              <w:rPr>
                <w:rStyle w:val="font11"/>
                <w:rFonts w:ascii="宋体" w:eastAsia="宋体" w:hAnsi="宋体" w:hint="eastAsia"/>
                <w:color w:val="000000" w:themeColor="text1"/>
                <w:sz w:val="21"/>
                <w:szCs w:val="21"/>
              </w:rPr>
              <w:t>0个</w:t>
            </w:r>
            <w:proofErr w:type="gramStart"/>
            <w:r w:rsidRPr="006D6119">
              <w:rPr>
                <w:rStyle w:val="font11"/>
                <w:rFonts w:ascii="宋体" w:eastAsia="宋体" w:hAnsi="宋体" w:hint="eastAsia"/>
                <w:color w:val="000000" w:themeColor="text1"/>
                <w:sz w:val="21"/>
                <w:szCs w:val="21"/>
              </w:rPr>
              <w:t>冻存盒</w:t>
            </w:r>
            <w:proofErr w:type="gramEnd"/>
          </w:p>
        </w:tc>
      </w:tr>
      <w:tr w:rsidR="00E9270A" w:rsidTr="00E9270A">
        <w:trPr>
          <w:trHeight w:val="300"/>
          <w:jc w:val="center"/>
        </w:trPr>
        <w:tc>
          <w:tcPr>
            <w:tcW w:w="2360" w:type="dxa"/>
            <w:vMerge w:val="restart"/>
            <w:vAlign w:val="center"/>
          </w:tcPr>
          <w:p w:rsidR="00E9270A" w:rsidRDefault="00E9270A" w:rsidP="00343B9E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  <w:r>
              <w:rPr>
                <w:rFonts w:eastAsia="仿宋" w:hint="eastAsia"/>
                <w:b/>
                <w:color w:val="000000"/>
                <w:kern w:val="0"/>
                <w:sz w:val="24"/>
              </w:rPr>
              <w:t>安全性</w:t>
            </w:r>
          </w:p>
        </w:tc>
        <w:tc>
          <w:tcPr>
            <w:tcW w:w="7308" w:type="dxa"/>
            <w:gridSpan w:val="2"/>
            <w:vAlign w:val="center"/>
          </w:tcPr>
          <w:p w:rsidR="00E9270A" w:rsidRPr="00BE255F" w:rsidRDefault="00E9270A" w:rsidP="007A7337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color w:val="auto"/>
                <w:sz w:val="21"/>
                <w:szCs w:val="21"/>
              </w:rPr>
            </w:pPr>
            <w:r w:rsidRPr="00BE255F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1.★</w:t>
            </w:r>
            <w:r w:rsidR="001229FB" w:rsidRPr="00BE255F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箱内温度探头位于箱体中间且底部有备用探头位置，保证箱体的实际温度(需提供俩</w:t>
            </w:r>
            <w:proofErr w:type="gramStart"/>
            <w:r w:rsidR="001229FB" w:rsidRPr="00BE255F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个</w:t>
            </w:r>
            <w:proofErr w:type="gramEnd"/>
            <w:r w:rsidR="001229FB" w:rsidRPr="00BE255F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温度探头位置实物图片)</w:t>
            </w:r>
          </w:p>
        </w:tc>
      </w:tr>
      <w:tr w:rsidR="00E9270A" w:rsidTr="00E9270A">
        <w:trPr>
          <w:trHeight w:val="300"/>
          <w:jc w:val="center"/>
        </w:trPr>
        <w:tc>
          <w:tcPr>
            <w:tcW w:w="2360" w:type="dxa"/>
            <w:vMerge/>
            <w:vAlign w:val="center"/>
          </w:tcPr>
          <w:p w:rsidR="00E9270A" w:rsidRPr="00343B9E" w:rsidRDefault="00E9270A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9270A" w:rsidRPr="00BE255F" w:rsidRDefault="00E9270A" w:rsidP="00E9270A">
            <w:pPr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E255F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2.★压缩机：两台工业级 级联式，且功率均为1HP</w:t>
            </w:r>
          </w:p>
        </w:tc>
      </w:tr>
      <w:tr w:rsidR="00E9270A" w:rsidTr="00E9270A">
        <w:trPr>
          <w:trHeight w:val="360"/>
          <w:jc w:val="center"/>
        </w:trPr>
        <w:tc>
          <w:tcPr>
            <w:tcW w:w="2360" w:type="dxa"/>
            <w:vMerge/>
            <w:vAlign w:val="center"/>
          </w:tcPr>
          <w:p w:rsidR="00E9270A" w:rsidRPr="00343B9E" w:rsidRDefault="00E9270A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9270A" w:rsidRPr="00834F02" w:rsidRDefault="00E9270A" w:rsidP="00CC679D">
            <w:pPr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3.</w:t>
            </w:r>
            <w:r w:rsidR="00CC679D"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★</w:t>
            </w:r>
            <w:r w:rsidR="002E09C4"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门锁</w:t>
            </w:r>
            <w:r w:rsidR="00CC679D"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：</w:t>
            </w:r>
            <w:r w:rsidR="002E09C4"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门把手</w:t>
            </w:r>
            <w:r w:rsidR="00CC679D"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预留挂锁锁孔,双门锁设计，保障样本安全</w:t>
            </w:r>
            <w:r w:rsidR="002E09C4" w:rsidRPr="00834F02">
              <w:rPr>
                <w:rStyle w:val="font11"/>
                <w:rFonts w:ascii="宋体" w:eastAsia="宋体" w:hAnsi="宋体" w:hint="eastAsia"/>
                <w:color w:val="auto"/>
                <w:sz w:val="21"/>
                <w:szCs w:val="21"/>
              </w:rPr>
              <w:t>性</w:t>
            </w:r>
          </w:p>
        </w:tc>
      </w:tr>
      <w:tr w:rsidR="00E9270A" w:rsidTr="00E9270A">
        <w:trPr>
          <w:trHeight w:val="360"/>
          <w:jc w:val="center"/>
        </w:trPr>
        <w:tc>
          <w:tcPr>
            <w:tcW w:w="2360" w:type="dxa"/>
            <w:vMerge/>
            <w:vAlign w:val="center"/>
          </w:tcPr>
          <w:p w:rsidR="00E9270A" w:rsidRPr="00343B9E" w:rsidRDefault="00E9270A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9270A" w:rsidRDefault="00E9270A" w:rsidP="00E9270A">
            <w:pPr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4.全冰箱监控系统：具有高低温报警、电源故障和电源错误、温度探头故障、冷凝器过热报警、压缩机故障报警、电池低电量报警、门未关严报警，滤网清洗报警，冰箱的运行情况一目了然</w:t>
            </w:r>
          </w:p>
        </w:tc>
      </w:tr>
      <w:tr w:rsidR="00E9270A" w:rsidTr="00E9270A">
        <w:trPr>
          <w:trHeight w:val="345"/>
          <w:jc w:val="center"/>
        </w:trPr>
        <w:tc>
          <w:tcPr>
            <w:tcW w:w="2360" w:type="dxa"/>
            <w:vMerge w:val="restart"/>
            <w:vAlign w:val="center"/>
          </w:tcPr>
          <w:p w:rsidR="00E9270A" w:rsidRPr="00343B9E" w:rsidRDefault="00E9270A" w:rsidP="00343B9E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  <w:r w:rsidRPr="00343B9E">
              <w:rPr>
                <w:rFonts w:eastAsia="仿宋" w:hint="eastAsia"/>
                <w:b/>
                <w:color w:val="000000"/>
                <w:kern w:val="0"/>
                <w:sz w:val="24"/>
              </w:rPr>
              <w:t>构造</w:t>
            </w:r>
          </w:p>
        </w:tc>
        <w:tc>
          <w:tcPr>
            <w:tcW w:w="7308" w:type="dxa"/>
            <w:gridSpan w:val="2"/>
            <w:vAlign w:val="center"/>
          </w:tcPr>
          <w:p w:rsidR="00E9270A" w:rsidRPr="007E3C27" w:rsidRDefault="00E9270A" w:rsidP="007A7337">
            <w:pPr>
              <w:widowControl/>
              <w:jc w:val="left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1.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隔热层：原位发泡无氟聚亚胺</w:t>
            </w:r>
            <w:proofErr w:type="gramStart"/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酯</w:t>
            </w:r>
            <w:proofErr w:type="gramEnd"/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绝热层，壁厚≥127mm，</w:t>
            </w:r>
            <w:proofErr w:type="gramStart"/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门厚</w:t>
            </w:r>
            <w:proofErr w:type="gramEnd"/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≥114m</w:t>
            </w:r>
          </w:p>
        </w:tc>
      </w:tr>
      <w:tr w:rsidR="00E9270A">
        <w:trPr>
          <w:trHeight w:val="300"/>
          <w:jc w:val="center"/>
        </w:trPr>
        <w:tc>
          <w:tcPr>
            <w:tcW w:w="2360" w:type="dxa"/>
            <w:vMerge/>
            <w:vAlign w:val="center"/>
          </w:tcPr>
          <w:p w:rsidR="00E9270A" w:rsidRPr="00343B9E" w:rsidRDefault="00E9270A" w:rsidP="00F94773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9270A" w:rsidRDefault="00591A7B" w:rsidP="00E9270A">
            <w:pPr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91A7B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2.</w:t>
            </w:r>
            <w:r w:rsidR="006A7955"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Pr="00591A7B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保存箱外门上可以选配同品牌智能触摸屏,可实现单机样本管理(包含样本信息、位置等)</w:t>
            </w:r>
          </w:p>
        </w:tc>
      </w:tr>
      <w:tr w:rsidR="00E9270A" w:rsidTr="00E9270A">
        <w:trPr>
          <w:trHeight w:val="300"/>
          <w:jc w:val="center"/>
        </w:trPr>
        <w:tc>
          <w:tcPr>
            <w:tcW w:w="2360" w:type="dxa"/>
            <w:vMerge/>
            <w:vAlign w:val="center"/>
          </w:tcPr>
          <w:p w:rsidR="00E9270A" w:rsidRPr="00343B9E" w:rsidRDefault="00E9270A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9270A" w:rsidRDefault="00E9270A" w:rsidP="00E9270A">
            <w:pPr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3.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不锈钢搁板和内壁</w:t>
            </w:r>
          </w:p>
        </w:tc>
      </w:tr>
      <w:tr w:rsidR="00E9270A">
        <w:trPr>
          <w:trHeight w:val="330"/>
          <w:jc w:val="center"/>
        </w:trPr>
        <w:tc>
          <w:tcPr>
            <w:tcW w:w="2360" w:type="dxa"/>
            <w:vMerge/>
            <w:vAlign w:val="center"/>
          </w:tcPr>
          <w:p w:rsidR="00E9270A" w:rsidRPr="00343B9E" w:rsidRDefault="00E9270A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E9270A" w:rsidRDefault="00E9270A" w:rsidP="00E9270A">
            <w:pPr>
              <w:spacing w:line="320" w:lineRule="exact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4.▲冰箱内部通过隔板分成上下≥4</w:t>
            </w: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层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，</w:t>
            </w:r>
            <w:r w:rsidR="006A7955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内门厚度≥25mm，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冷气少损失，节能（提供彩页内部结构）。</w:t>
            </w:r>
          </w:p>
        </w:tc>
      </w:tr>
      <w:tr w:rsidR="00CC679D">
        <w:trPr>
          <w:jc w:val="center"/>
        </w:trPr>
        <w:tc>
          <w:tcPr>
            <w:tcW w:w="2360" w:type="dxa"/>
            <w:vMerge w:val="restart"/>
            <w:vAlign w:val="center"/>
          </w:tcPr>
          <w:p w:rsidR="00CC679D" w:rsidRPr="00343B9E" w:rsidRDefault="00CC679D" w:rsidP="00343B9E">
            <w:pPr>
              <w:spacing w:line="320" w:lineRule="exact"/>
              <w:jc w:val="center"/>
              <w:rPr>
                <w:rFonts w:eastAsia="仿宋"/>
                <w:b/>
                <w:color w:val="000000"/>
                <w:kern w:val="0"/>
                <w:sz w:val="24"/>
              </w:rPr>
            </w:pPr>
            <w:r>
              <w:rPr>
                <w:rFonts w:eastAsia="仿宋" w:hint="eastAsia"/>
                <w:b/>
                <w:color w:val="000000"/>
                <w:kern w:val="0"/>
                <w:sz w:val="24"/>
              </w:rPr>
              <w:t>便利性</w:t>
            </w:r>
          </w:p>
        </w:tc>
        <w:tc>
          <w:tcPr>
            <w:tcW w:w="7308" w:type="dxa"/>
            <w:gridSpan w:val="2"/>
            <w:vAlign w:val="center"/>
          </w:tcPr>
          <w:p w:rsidR="00CC679D" w:rsidRPr="004862C6" w:rsidRDefault="00CC679D" w:rsidP="00E45C02">
            <w:pPr>
              <w:spacing w:line="300" w:lineRule="auto"/>
              <w:jc w:val="left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1</w:t>
            </w: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.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超大面积冷凝器; 可拆卸,易清洗气体过滤器</w:t>
            </w:r>
          </w:p>
        </w:tc>
      </w:tr>
      <w:tr w:rsidR="00CC679D">
        <w:trPr>
          <w:jc w:val="center"/>
        </w:trPr>
        <w:tc>
          <w:tcPr>
            <w:tcW w:w="2360" w:type="dxa"/>
            <w:vMerge/>
            <w:vAlign w:val="center"/>
          </w:tcPr>
          <w:p w:rsidR="00CC679D" w:rsidRPr="00033DC9" w:rsidRDefault="00CC679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CC679D" w:rsidRPr="00E305F4" w:rsidRDefault="00CC679D" w:rsidP="00E45C02">
            <w:pPr>
              <w:spacing w:line="300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2</w:t>
            </w: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.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全自动的电压补偿器及峰值控制系统, 可使机器在低压或高压情况下安全、独立地</w:t>
            </w:r>
          </w:p>
        </w:tc>
      </w:tr>
      <w:tr w:rsidR="00CC679D">
        <w:trPr>
          <w:jc w:val="center"/>
        </w:trPr>
        <w:tc>
          <w:tcPr>
            <w:tcW w:w="2360" w:type="dxa"/>
            <w:vMerge/>
            <w:vAlign w:val="center"/>
          </w:tcPr>
          <w:p w:rsidR="00CC679D" w:rsidRPr="00033DC9" w:rsidRDefault="00CC679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CC679D" w:rsidRPr="00223409" w:rsidRDefault="00CC679D" w:rsidP="00E45C02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3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.断电后，后备电源能坚持72小时，为监测/报警系统供电</w:t>
            </w:r>
          </w:p>
        </w:tc>
      </w:tr>
      <w:tr w:rsidR="00CC679D">
        <w:trPr>
          <w:jc w:val="center"/>
        </w:trPr>
        <w:tc>
          <w:tcPr>
            <w:tcW w:w="2360" w:type="dxa"/>
            <w:vMerge/>
            <w:vAlign w:val="center"/>
          </w:tcPr>
          <w:p w:rsidR="00CC679D" w:rsidRPr="00033DC9" w:rsidRDefault="00CC679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CC679D" w:rsidRPr="00223409" w:rsidRDefault="00CC679D" w:rsidP="00E45C02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4</w:t>
            </w: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.能耗低：24小时耗电量≤24kw</w:t>
            </w:r>
          </w:p>
        </w:tc>
      </w:tr>
      <w:tr w:rsidR="00CC679D">
        <w:trPr>
          <w:jc w:val="center"/>
        </w:trPr>
        <w:tc>
          <w:tcPr>
            <w:tcW w:w="2360" w:type="dxa"/>
            <w:vMerge/>
            <w:vAlign w:val="center"/>
          </w:tcPr>
          <w:p w:rsidR="00CC679D" w:rsidRPr="00033DC9" w:rsidRDefault="00CC679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CC679D" w:rsidRDefault="00CC679D" w:rsidP="00E45C02">
            <w:pPr>
              <w:spacing w:line="300" w:lineRule="auto"/>
              <w:jc w:val="left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5</w:t>
            </w:r>
            <w:r w:rsidRPr="00C42E45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.可与医院HIS、LIS系统进行无缝连接，连接费用由供货商提供；</w:t>
            </w:r>
          </w:p>
        </w:tc>
      </w:tr>
      <w:tr w:rsidR="00CC679D">
        <w:trPr>
          <w:jc w:val="center"/>
        </w:trPr>
        <w:tc>
          <w:tcPr>
            <w:tcW w:w="2360" w:type="dxa"/>
            <w:vMerge/>
            <w:vAlign w:val="center"/>
          </w:tcPr>
          <w:p w:rsidR="00CC679D" w:rsidRPr="00033DC9" w:rsidRDefault="00CC679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</w:p>
        </w:tc>
        <w:tc>
          <w:tcPr>
            <w:tcW w:w="7308" w:type="dxa"/>
            <w:gridSpan w:val="2"/>
            <w:vAlign w:val="center"/>
          </w:tcPr>
          <w:p w:rsidR="00CC679D" w:rsidRPr="00C42E45" w:rsidRDefault="00CC679D" w:rsidP="00E45C02">
            <w:pPr>
              <w:spacing w:line="300" w:lineRule="auto"/>
              <w:jc w:val="left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6</w:t>
            </w:r>
            <w:r w:rsidRPr="00C42E45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.</w:t>
            </w:r>
            <w:r w:rsidRPr="00C42E45">
              <w:rPr>
                <w:rStyle w:val="font11"/>
                <w:rFonts w:ascii="宋体" w:eastAsia="宋体" w:hAnsi="宋体"/>
                <w:sz w:val="21"/>
                <w:szCs w:val="21"/>
              </w:rPr>
              <w:t>售后服务</w:t>
            </w:r>
            <w:r w:rsidRPr="00C42E45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：配</w:t>
            </w:r>
            <w:r w:rsidRPr="00C42E45">
              <w:rPr>
                <w:rStyle w:val="font11"/>
                <w:rFonts w:ascii="宋体" w:eastAsia="宋体" w:hAnsi="宋体"/>
                <w:sz w:val="21"/>
                <w:szCs w:val="21"/>
              </w:rPr>
              <w:t>有厂家售后服务人员，并开通400服务热线</w:t>
            </w:r>
            <w:r w:rsidRPr="00C42E45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；</w:t>
            </w:r>
          </w:p>
        </w:tc>
      </w:tr>
      <w:tr w:rsidR="00223409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223409" w:rsidRPr="00033DC9" w:rsidRDefault="0022340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223409" w:rsidRPr="00033DC9" w:rsidRDefault="00223409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 w:rsidRPr="00033DC9"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591A7B">
        <w:trPr>
          <w:jc w:val="center"/>
        </w:trPr>
        <w:tc>
          <w:tcPr>
            <w:tcW w:w="7467" w:type="dxa"/>
            <w:gridSpan w:val="2"/>
            <w:vAlign w:val="center"/>
          </w:tcPr>
          <w:p w:rsidR="00591A7B" w:rsidRPr="007E3C27" w:rsidRDefault="00591A7B" w:rsidP="00CC0496">
            <w:pPr>
              <w:widowControl/>
              <w:jc w:val="center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超低温冰箱</w:t>
            </w: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主机</w:t>
            </w:r>
          </w:p>
        </w:tc>
        <w:tc>
          <w:tcPr>
            <w:tcW w:w="2201" w:type="dxa"/>
            <w:vAlign w:val="center"/>
          </w:tcPr>
          <w:p w:rsidR="00591A7B" w:rsidRPr="007E3C27" w:rsidRDefault="00591A7B" w:rsidP="00CC0496">
            <w:pPr>
              <w:widowControl/>
              <w:jc w:val="center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1</w:t>
            </w:r>
            <w:r w:rsidRPr="007E3C27">
              <w:rPr>
                <w:rStyle w:val="font11"/>
                <w:rFonts w:ascii="宋体" w:eastAsia="宋体" w:hAnsi="宋体"/>
                <w:sz w:val="21"/>
                <w:szCs w:val="21"/>
              </w:rPr>
              <w:t>台</w:t>
            </w:r>
            <w:r w:rsidR="00FA665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x</w:t>
            </w: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</w:tr>
      <w:tr w:rsidR="00591A7B">
        <w:trPr>
          <w:jc w:val="center"/>
        </w:trPr>
        <w:tc>
          <w:tcPr>
            <w:tcW w:w="7467" w:type="dxa"/>
            <w:gridSpan w:val="2"/>
            <w:vAlign w:val="center"/>
          </w:tcPr>
          <w:p w:rsidR="00591A7B" w:rsidRPr="007E3C27" w:rsidRDefault="00591A7B" w:rsidP="00CC0496">
            <w:pPr>
              <w:widowControl/>
              <w:jc w:val="center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proofErr w:type="gramStart"/>
            <w:r w:rsidRPr="007E3C27"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冻存架</w:t>
            </w:r>
            <w:proofErr w:type="gramEnd"/>
          </w:p>
        </w:tc>
        <w:tc>
          <w:tcPr>
            <w:tcW w:w="2201" w:type="dxa"/>
            <w:vAlign w:val="center"/>
          </w:tcPr>
          <w:p w:rsidR="00591A7B" w:rsidRPr="007E3C27" w:rsidRDefault="00591A7B" w:rsidP="00CC0496">
            <w:pPr>
              <w:widowControl/>
              <w:jc w:val="center"/>
              <w:textAlignment w:val="center"/>
              <w:rPr>
                <w:rStyle w:val="font11"/>
                <w:rFonts w:ascii="宋体" w:eastAsia="宋体" w:hAnsi="宋体"/>
                <w:sz w:val="21"/>
                <w:szCs w:val="21"/>
              </w:rPr>
            </w:pPr>
            <w:r>
              <w:rPr>
                <w:rStyle w:val="font11"/>
                <w:rFonts w:ascii="宋体" w:eastAsia="宋体" w:hAnsi="宋体" w:hint="eastAsia"/>
                <w:sz w:val="21"/>
                <w:szCs w:val="21"/>
              </w:rPr>
              <w:t>24个x3</w:t>
            </w:r>
          </w:p>
        </w:tc>
      </w:tr>
      <w:tr w:rsidR="00223409">
        <w:trPr>
          <w:jc w:val="center"/>
        </w:trPr>
        <w:tc>
          <w:tcPr>
            <w:tcW w:w="7467" w:type="dxa"/>
            <w:gridSpan w:val="2"/>
            <w:vAlign w:val="center"/>
          </w:tcPr>
          <w:p w:rsidR="00223409" w:rsidRDefault="00591A7B" w:rsidP="00CC0496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冻存盒</w:t>
            </w:r>
            <w:proofErr w:type="gramEnd"/>
          </w:p>
        </w:tc>
        <w:tc>
          <w:tcPr>
            <w:tcW w:w="2201" w:type="dxa"/>
            <w:vAlign w:val="center"/>
          </w:tcPr>
          <w:p w:rsidR="00223409" w:rsidRDefault="006A7955" w:rsidP="00CC0496">
            <w:pPr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480个x3</w:t>
            </w:r>
          </w:p>
        </w:tc>
      </w:tr>
      <w:tr w:rsidR="00223409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0024C3" w:rsidRDefault="000024C3" w:rsidP="000024C3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备注： 1、带“★”符号项目为必须满足指标，若出现一项负偏离，则视为废标      </w:t>
            </w:r>
          </w:p>
          <w:p w:rsidR="000024C3" w:rsidRDefault="000024C3" w:rsidP="000024C3">
            <w:pPr>
              <w:ind w:firstLineChars="350" w:firstLine="84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2、带“▲”符号项目为重要指标，若出现三项及以上负偏离，则视为废标</w:t>
            </w:r>
          </w:p>
          <w:p w:rsidR="00223409" w:rsidRPr="00661D15" w:rsidRDefault="000024C3" w:rsidP="000024C3">
            <w:pPr>
              <w:ind w:firstLineChars="350" w:firstLine="843"/>
              <w:rPr>
                <w:rFonts w:ascii="楷体_GB2312" w:eastAsia="楷体_GB2312" w:hAnsi="宋体"/>
                <w:b/>
                <w:color w:val="FF0000"/>
                <w:sz w:val="36"/>
                <w:szCs w:val="36"/>
              </w:rPr>
            </w:pPr>
            <w:r w:rsidRPr="0042091C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3、其他项目为一般指标，若出现五项及以上负偏离，则</w:t>
            </w:r>
            <w:proofErr w:type="gramStart"/>
            <w:r w:rsidRPr="0042091C"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视为废标</w:t>
            </w:r>
            <w:proofErr w:type="gramEnd"/>
          </w:p>
        </w:tc>
      </w:tr>
    </w:tbl>
    <w:p w:rsidR="000024C3" w:rsidRPr="00EC1C60" w:rsidRDefault="009335AA" w:rsidP="000024C3">
      <w:pPr>
        <w:spacing w:line="300" w:lineRule="auto"/>
        <w:ind w:firstLineChars="100" w:firstLine="280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 w:rsidR="000024C3">
        <w:rPr>
          <w:rFonts w:ascii="楷体_GB2312" w:eastAsia="楷体_GB2312" w:hAnsi="宋体" w:hint="eastAsia"/>
          <w:b/>
          <w:szCs w:val="28"/>
        </w:rPr>
        <w:t>科室主任：                              科室代表：</w:t>
      </w:r>
    </w:p>
    <w:p w:rsidR="00371340" w:rsidRPr="00371340" w:rsidRDefault="00371340" w:rsidP="000024C3">
      <w:pPr>
        <w:spacing w:line="300" w:lineRule="auto"/>
        <w:rPr>
          <w:b/>
        </w:rPr>
      </w:pPr>
    </w:p>
    <w:sectPr w:rsidR="00371340" w:rsidRPr="00371340" w:rsidSect="005D0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352" w:rsidRDefault="00375352" w:rsidP="00033DC9">
      <w:r>
        <w:separator/>
      </w:r>
    </w:p>
  </w:endnote>
  <w:endnote w:type="continuationSeparator" w:id="1">
    <w:p w:rsidR="00375352" w:rsidRDefault="00375352" w:rsidP="00033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19" w:rsidRDefault="006D611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19" w:rsidRDefault="006D611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19" w:rsidRDefault="006D61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352" w:rsidRDefault="00375352" w:rsidP="00033DC9">
      <w:r>
        <w:separator/>
      </w:r>
    </w:p>
  </w:footnote>
  <w:footnote w:type="continuationSeparator" w:id="1">
    <w:p w:rsidR="00375352" w:rsidRDefault="00375352" w:rsidP="00033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19" w:rsidRDefault="006D611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19" w:rsidRDefault="006D6119" w:rsidP="006D6119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119" w:rsidRDefault="006D611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81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1F95F72"/>
    <w:rsid w:val="000024C3"/>
    <w:rsid w:val="00016782"/>
    <w:rsid w:val="00033DC9"/>
    <w:rsid w:val="00041A2E"/>
    <w:rsid w:val="000B7049"/>
    <w:rsid w:val="000C56EA"/>
    <w:rsid w:val="00113D5C"/>
    <w:rsid w:val="00115EEC"/>
    <w:rsid w:val="00122041"/>
    <w:rsid w:val="001229FB"/>
    <w:rsid w:val="001500CD"/>
    <w:rsid w:val="00162540"/>
    <w:rsid w:val="001C3E92"/>
    <w:rsid w:val="00223409"/>
    <w:rsid w:val="00236AE6"/>
    <w:rsid w:val="0025753B"/>
    <w:rsid w:val="00260FA4"/>
    <w:rsid w:val="002B0DB5"/>
    <w:rsid w:val="002E09C4"/>
    <w:rsid w:val="00343B9E"/>
    <w:rsid w:val="00371340"/>
    <w:rsid w:val="00371BB0"/>
    <w:rsid w:val="00375352"/>
    <w:rsid w:val="00411DE3"/>
    <w:rsid w:val="0046625D"/>
    <w:rsid w:val="004862C6"/>
    <w:rsid w:val="00490A5C"/>
    <w:rsid w:val="004E3845"/>
    <w:rsid w:val="00572F07"/>
    <w:rsid w:val="00591A7B"/>
    <w:rsid w:val="005D0783"/>
    <w:rsid w:val="00607BE9"/>
    <w:rsid w:val="006466FD"/>
    <w:rsid w:val="00661D15"/>
    <w:rsid w:val="006A7955"/>
    <w:rsid w:val="006B2EBE"/>
    <w:rsid w:val="006B59D7"/>
    <w:rsid w:val="006D5D66"/>
    <w:rsid w:val="006D6119"/>
    <w:rsid w:val="007333CC"/>
    <w:rsid w:val="00756D1A"/>
    <w:rsid w:val="0076253C"/>
    <w:rsid w:val="00783D50"/>
    <w:rsid w:val="00792A95"/>
    <w:rsid w:val="007A1C95"/>
    <w:rsid w:val="007F0031"/>
    <w:rsid w:val="008316E3"/>
    <w:rsid w:val="00834F02"/>
    <w:rsid w:val="00874BDE"/>
    <w:rsid w:val="008C471E"/>
    <w:rsid w:val="00923802"/>
    <w:rsid w:val="009335AA"/>
    <w:rsid w:val="009456DA"/>
    <w:rsid w:val="00A02AA8"/>
    <w:rsid w:val="00B11400"/>
    <w:rsid w:val="00B11C58"/>
    <w:rsid w:val="00BE255F"/>
    <w:rsid w:val="00C42E45"/>
    <w:rsid w:val="00CC0496"/>
    <w:rsid w:val="00CC679D"/>
    <w:rsid w:val="00CD006F"/>
    <w:rsid w:val="00D26BEF"/>
    <w:rsid w:val="00D47CFF"/>
    <w:rsid w:val="00E16B86"/>
    <w:rsid w:val="00E16B8C"/>
    <w:rsid w:val="00E4534A"/>
    <w:rsid w:val="00E67D7C"/>
    <w:rsid w:val="00E9270A"/>
    <w:rsid w:val="00EA0A1F"/>
    <w:rsid w:val="00EE69C0"/>
    <w:rsid w:val="00F600DC"/>
    <w:rsid w:val="00FA6657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783"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D0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5D0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D07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5D0783"/>
    <w:rPr>
      <w:b/>
    </w:rPr>
  </w:style>
  <w:style w:type="character" w:customStyle="1" w:styleId="Char0">
    <w:name w:val="页眉 Char"/>
    <w:basedOn w:val="a0"/>
    <w:link w:val="a4"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D07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5D0783"/>
    <w:pPr>
      <w:ind w:firstLineChars="200" w:firstLine="420"/>
    </w:pPr>
  </w:style>
  <w:style w:type="character" w:customStyle="1" w:styleId="font11">
    <w:name w:val="font11"/>
    <w:basedOn w:val="a0"/>
    <w:rsid w:val="00E9270A"/>
    <w:rPr>
      <w:rFonts w:ascii="仿宋" w:eastAsia="仿宋" w:hAnsi="仿宋" w:cs="仿宋"/>
      <w:i w:val="0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724</Words>
  <Characters>193</Characters>
  <Application>Microsoft Office Word</Application>
  <DocSecurity>0</DocSecurity>
  <Lines>1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39</cp:revision>
  <cp:lastPrinted>2018-12-05T05:40:00Z</cp:lastPrinted>
  <dcterms:created xsi:type="dcterms:W3CDTF">2018-08-14T01:07:00Z</dcterms:created>
  <dcterms:modified xsi:type="dcterms:W3CDTF">2018-12-05T05:41:00Z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