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皮肤科“超低温冰箱”技术参数需求表</w:t>
      </w:r>
    </w:p>
    <w:tbl>
      <w:tblPr>
        <w:tblStyle w:val="6"/>
        <w:tblW w:w="96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hint="eastAsia" w:ascii="华文中宋" w:hAnsi="华文中宋" w:eastAsia="华文中宋" w:cs="华文中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生物</w:t>
            </w:r>
            <w:r>
              <w:rPr>
                <w:rFonts w:asciiTheme="minorEastAsia" w:hAnsiTheme="minorEastAsia" w:cstheme="minorEastAsia"/>
                <w:bCs/>
                <w:sz w:val="24"/>
                <w:szCs w:val="24"/>
              </w:rPr>
              <w:t>样本</w:t>
            </w: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>超低温保存、贮藏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替换已坏冰箱，拟安装于外研所四楼4002房间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spacing w:line="320" w:lineRule="exact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气温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numId w:val="0"/>
              </w:num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最高气温： 43℃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最低气温：- 5℃</w:t>
            </w:r>
          </w:p>
          <w:p>
            <w:pPr>
              <w:numPr>
                <w:ilvl w:val="0"/>
                <w:numId w:val="1"/>
              </w:numPr>
              <w:spacing w:line="320" w:lineRule="exact"/>
              <w:ind w:left="0" w:leftChars="0" w:firstLine="0" w:firstLineChars="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湿度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numId w:val="0"/>
              </w:numPr>
              <w:spacing w:line="320" w:lineRule="exact"/>
              <w:ind w:leftChars="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最大湿度：95％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年平均相对湿度：71％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温控</w:t>
            </w:r>
            <w:r>
              <w:rPr>
                <w:rFonts w:hint="eastAsia" w:cs="华文中宋" w:asciiTheme="minorEastAsia" w:hAnsiTheme="minorEastAsia"/>
                <w:b/>
                <w:bCs/>
                <w:szCs w:val="28"/>
                <w:lang w:eastAsia="zh-CN"/>
              </w:rPr>
              <w:t>系统</w:t>
            </w: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及压缩机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温度范围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-50℃～-86℃,内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腔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容量≥365L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具有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不少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2个温度探头，装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位于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箱最底层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cs="Arial" w:asciiTheme="minorEastAsia" w:hAnsiTheme="minorEastAsia"/>
                <w:color w:val="FF0000"/>
                <w:kern w:val="0"/>
                <w:sz w:val="24"/>
                <w:szCs w:val="24"/>
                <w:lang w:eastAsia="zh-CN"/>
              </w:rPr>
              <w:t>（理由：</w:t>
            </w:r>
            <w:r>
              <w:rPr>
                <w:rFonts w:hint="eastAsia" w:cs="Arial" w:asciiTheme="minorEastAsia" w:hAnsiTheme="minorEastAsia"/>
                <w:color w:val="FF0000"/>
                <w:kern w:val="0"/>
                <w:sz w:val="24"/>
                <w:szCs w:val="24"/>
              </w:rPr>
              <w:t>确保冰箱所有区域的温度</w:t>
            </w:r>
            <w:r>
              <w:rPr>
                <w:rFonts w:hint="eastAsia" w:cs="Arial" w:asciiTheme="minorEastAsia" w:hAnsiTheme="minorEastAsia"/>
                <w:color w:val="FF0000"/>
                <w:kern w:val="0"/>
                <w:sz w:val="24"/>
                <w:szCs w:val="24"/>
                <w:lang w:eastAsia="zh-CN"/>
              </w:rPr>
              <w:t>达到</w:t>
            </w:r>
            <w:r>
              <w:rPr>
                <w:rFonts w:hint="eastAsia" w:cs="Arial" w:asciiTheme="minorEastAsia" w:hAnsiTheme="minorEastAsia"/>
                <w:color w:val="FF0000"/>
                <w:kern w:val="0"/>
                <w:sz w:val="24"/>
                <w:szCs w:val="24"/>
              </w:rPr>
              <w:t>设定值，</w:t>
            </w:r>
            <w:r>
              <w:rPr>
                <w:rFonts w:hint="eastAsia" w:cs="Arial" w:asciiTheme="minorEastAsia" w:hAnsiTheme="minorEastAsia"/>
                <w:color w:val="FF0000"/>
                <w:kern w:val="0"/>
                <w:sz w:val="24"/>
                <w:szCs w:val="24"/>
                <w:lang w:eastAsia="zh-CN"/>
              </w:rPr>
              <w:t>保证良好的温度均一性）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  <w:t>★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具有≥2台功率为1HP的密封压缩机,达到设定温度后，两台压缩机交替运行，有效地延长压缩机的寿命，确保设备的长期使用。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1"/>
                <w:szCs w:val="21"/>
              </w:rPr>
              <w:t>理由：</w:t>
            </w: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压缩机性能，关系到冰箱的制冷性能优劣，两台功率为</w:t>
            </w: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1HP的压缩机交替工作，更能保证制冷效果，延长使用寿命）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具有压缩机保护系统——前-后气体流动系统，两台风扇使气流通过超大面积冷凝器和压缩机，加速转移压缩机工作产生的热量，最大程度保护</w:t>
            </w:r>
            <w:bookmarkStart w:id="0" w:name="_GoBack"/>
            <w:bookmarkEnd w:id="0"/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压缩机，延长设备寿命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numPr>
                <w:ilvl w:val="0"/>
                <w:numId w:val="2"/>
              </w:numPr>
              <w:spacing w:line="300" w:lineRule="auto"/>
              <w:ind w:left="425" w:leftChars="0" w:hanging="425" w:firstLineChars="0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具有易清洁防尘聚酯过滤器，可拆卸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保温隔热层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hint="eastAsia" w:cs="Arial" w:asciiTheme="minorEastAsia" w:hAnsiTheme="minorEastAsia" w:eastAsia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具有制冷剂鼓胀箱设计，可容纳更多的制冷剂。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隔热层：原位合成无氟聚亚胺酯绝热层。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柜门具有三层硅酮封条。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驱动门锁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cs="Arial" w:asciiTheme="minorEastAsia" w:hAnsiTheme="minor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门锁和把手一体化装置，采用推入驱动门锁，可单手开关门和取放样品。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监测/报警系统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断电后后备电源能坚持72小时，为监测/报警系统供电。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全冰箱监控系统，齐眼线报警信号－用于检测冰箱状态（如断电、高/低温、温度传感器故障、门开启、清洗门密封条、电池不足、压缩机过热、清洗滤膜）。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全自动的电压补偿器及峰值控制系统，可使机器在低压或高压情况下安全、独立稳定运行。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  <w:lang w:eastAsia="zh-CN"/>
              </w:rPr>
              <w:t>售后服务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20" w:lineRule="exact"/>
              <w:ind w:left="425" w:leftChars="0" w:hanging="425" w:firstLineChars="0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重庆本地有专职工程师和技术服务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机构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，确保设备正常运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20" w:lineRule="exact"/>
              <w:ind w:left="425" w:leftChars="0" w:hanging="425" w:firstLineChars="0"/>
              <w:jc w:val="left"/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收到用户通知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应在8个小时内到达现场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解决问题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超低温冰箱主机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84" w:firstLineChars="350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>科室主任：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2BD4"/>
    <w:multiLevelType w:val="singleLevel"/>
    <w:tmpl w:val="10112BD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5FDB561"/>
    <w:multiLevelType w:val="singleLevel"/>
    <w:tmpl w:val="45FDB56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77A8D8E2"/>
    <w:multiLevelType w:val="singleLevel"/>
    <w:tmpl w:val="77A8D8E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F95F72"/>
    <w:rsid w:val="0000748D"/>
    <w:rsid w:val="00033DC9"/>
    <w:rsid w:val="0003575C"/>
    <w:rsid w:val="00041A2E"/>
    <w:rsid w:val="000428D8"/>
    <w:rsid w:val="000C12E9"/>
    <w:rsid w:val="000F3CAD"/>
    <w:rsid w:val="00102F86"/>
    <w:rsid w:val="00115EEC"/>
    <w:rsid w:val="00122041"/>
    <w:rsid w:val="001466BB"/>
    <w:rsid w:val="00162540"/>
    <w:rsid w:val="001C3E92"/>
    <w:rsid w:val="00236AE6"/>
    <w:rsid w:val="0026543A"/>
    <w:rsid w:val="0032255F"/>
    <w:rsid w:val="003330C5"/>
    <w:rsid w:val="00341BF3"/>
    <w:rsid w:val="00362AC7"/>
    <w:rsid w:val="003673E6"/>
    <w:rsid w:val="00371340"/>
    <w:rsid w:val="003777B5"/>
    <w:rsid w:val="003C4531"/>
    <w:rsid w:val="003C5A9B"/>
    <w:rsid w:val="003F49AB"/>
    <w:rsid w:val="004078DB"/>
    <w:rsid w:val="0043026D"/>
    <w:rsid w:val="0046001F"/>
    <w:rsid w:val="0046625D"/>
    <w:rsid w:val="004B2C8F"/>
    <w:rsid w:val="00523DAA"/>
    <w:rsid w:val="00572F07"/>
    <w:rsid w:val="005B4A10"/>
    <w:rsid w:val="005D0783"/>
    <w:rsid w:val="00607BE9"/>
    <w:rsid w:val="00607E7A"/>
    <w:rsid w:val="006422F7"/>
    <w:rsid w:val="00681B10"/>
    <w:rsid w:val="0069771B"/>
    <w:rsid w:val="006B2EBE"/>
    <w:rsid w:val="006F7612"/>
    <w:rsid w:val="007109BC"/>
    <w:rsid w:val="0076253C"/>
    <w:rsid w:val="00783D50"/>
    <w:rsid w:val="00792A95"/>
    <w:rsid w:val="007A4DCD"/>
    <w:rsid w:val="007C529C"/>
    <w:rsid w:val="007F0031"/>
    <w:rsid w:val="00835F7A"/>
    <w:rsid w:val="00923802"/>
    <w:rsid w:val="009335AA"/>
    <w:rsid w:val="009919FF"/>
    <w:rsid w:val="009D329A"/>
    <w:rsid w:val="00A204D2"/>
    <w:rsid w:val="00A2088D"/>
    <w:rsid w:val="00A9707E"/>
    <w:rsid w:val="00B42C13"/>
    <w:rsid w:val="00B62AA3"/>
    <w:rsid w:val="00B70DDC"/>
    <w:rsid w:val="00BB21B1"/>
    <w:rsid w:val="00BF3CC1"/>
    <w:rsid w:val="00C67A83"/>
    <w:rsid w:val="00C81F2D"/>
    <w:rsid w:val="00CA6C8F"/>
    <w:rsid w:val="00CD006F"/>
    <w:rsid w:val="00D47CFF"/>
    <w:rsid w:val="00D54819"/>
    <w:rsid w:val="00D612AD"/>
    <w:rsid w:val="00D66D96"/>
    <w:rsid w:val="00DB5A72"/>
    <w:rsid w:val="00DB6087"/>
    <w:rsid w:val="00E004DA"/>
    <w:rsid w:val="00E145E3"/>
    <w:rsid w:val="00E16B86"/>
    <w:rsid w:val="00E16B8C"/>
    <w:rsid w:val="00E21945"/>
    <w:rsid w:val="00EC754D"/>
    <w:rsid w:val="00EE34A6"/>
    <w:rsid w:val="00FE6D2D"/>
    <w:rsid w:val="07517E2E"/>
    <w:rsid w:val="080B363C"/>
    <w:rsid w:val="09064409"/>
    <w:rsid w:val="0E853800"/>
    <w:rsid w:val="104B1AB9"/>
    <w:rsid w:val="14862FF8"/>
    <w:rsid w:val="14C013A3"/>
    <w:rsid w:val="201A4726"/>
    <w:rsid w:val="25F433C6"/>
    <w:rsid w:val="26005ABD"/>
    <w:rsid w:val="2C1D1B69"/>
    <w:rsid w:val="2D9F7D6A"/>
    <w:rsid w:val="2E110A97"/>
    <w:rsid w:val="360F782A"/>
    <w:rsid w:val="38175CE8"/>
    <w:rsid w:val="3D0E6134"/>
    <w:rsid w:val="3EE5042F"/>
    <w:rsid w:val="402A59E7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A82F6E"/>
    <w:rsid w:val="76E36F16"/>
    <w:rsid w:val="7992439D"/>
    <w:rsid w:val="7D0B3CFF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802</Characters>
  <Lines>6</Lines>
  <Paragraphs>1</Paragraphs>
  <TotalTime>5</TotalTime>
  <ScaleCrop>false</ScaleCrop>
  <LinksUpToDate>false</LinksUpToDate>
  <CharactersWithSpaces>941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2019-02-27T03:18:00Z</dcterms:created>
  <dc:creator>Administrator</dc:creator>
  <cp:lastModifiedBy>sooner</cp:lastModifiedBy>
  <cp:lastPrinted>2019-02-28T02:31:00Z</cp:lastPrinted>
  <dcterms:modified xsi:type="dcterms:W3CDTF">2019-03-15T09:31:36Z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