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ind w:firstLine="1084" w:firstLineChars="300"/>
        <w:jc w:val="center"/>
        <w:rPr>
          <w:rFonts w:ascii="黑体" w:hAnsi="宋体" w:eastAsia="黑体"/>
          <w:b/>
          <w:sz w:val="36"/>
          <w:szCs w:val="36"/>
        </w:rPr>
      </w:pPr>
      <w:r>
        <w:rPr>
          <w:rFonts w:hint="eastAsia" w:ascii="黑体" w:hAnsi="宋体" w:eastAsia="黑体"/>
          <w:b/>
          <w:sz w:val="36"/>
          <w:szCs w:val="36"/>
        </w:rPr>
        <w:t>急诊科“气道管理系统”招标需求表</w:t>
      </w:r>
    </w:p>
    <w:tbl>
      <w:tblPr>
        <w:tblStyle w:val="6"/>
        <w:tblW w:w="9668" w:type="dxa"/>
        <w:jc w:val="center"/>
        <w:tblInd w:w="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4954"/>
        <w:gridCol w:w="2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2513" w:type="dxa"/>
            <w:vAlign w:val="center"/>
          </w:tcPr>
          <w:p>
            <w:pPr>
              <w:jc w:val="center"/>
              <w:rPr>
                <w:rFonts w:ascii="宋体" w:cs="宋体"/>
                <w:b/>
                <w:bCs/>
                <w:sz w:val="24"/>
                <w:szCs w:val="24"/>
              </w:rPr>
            </w:pPr>
            <w:r>
              <w:rPr>
                <w:rFonts w:hint="eastAsia" w:ascii="宋体" w:hAnsi="宋体" w:cs="宋体"/>
                <w:b/>
                <w:bCs/>
                <w:sz w:val="24"/>
                <w:szCs w:val="24"/>
              </w:rPr>
              <w:t>产品用途及使用范围</w:t>
            </w:r>
          </w:p>
        </w:tc>
        <w:tc>
          <w:tcPr>
            <w:tcW w:w="7155" w:type="dxa"/>
            <w:gridSpan w:val="2"/>
            <w:vAlign w:val="center"/>
          </w:tcPr>
          <w:p>
            <w:pPr>
              <w:spacing w:line="320" w:lineRule="exact"/>
              <w:jc w:val="left"/>
              <w:rPr>
                <w:rFonts w:ascii="宋体" w:cs="宋体"/>
                <w:bCs/>
                <w:sz w:val="24"/>
                <w:szCs w:val="24"/>
              </w:rPr>
            </w:pPr>
            <w:r>
              <w:rPr>
                <w:rFonts w:hint="eastAsia" w:ascii="宋体" w:hAnsi="宋体" w:cs="宋体"/>
                <w:color w:val="000000"/>
                <w:sz w:val="24"/>
                <w:szCs w:val="24"/>
              </w:rPr>
              <w:t>适应于患者临床麻醉及急诊抢救时的常规和困难气管插管处理，</w:t>
            </w:r>
            <w:r>
              <w:rPr>
                <w:rFonts w:hint="eastAsia" w:ascii="宋体" w:hAnsi="宋体" w:cs="宋体"/>
                <w:bCs/>
                <w:sz w:val="24"/>
                <w:szCs w:val="24"/>
              </w:rPr>
              <w:t>便于急救气道管理工作的开展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2513" w:type="dxa"/>
            <w:vAlign w:val="center"/>
          </w:tcPr>
          <w:p>
            <w:pPr>
              <w:jc w:val="center"/>
              <w:rPr>
                <w:rFonts w:ascii="宋体" w:cs="宋体"/>
                <w:b/>
                <w:bCs/>
                <w:sz w:val="24"/>
                <w:szCs w:val="24"/>
              </w:rPr>
            </w:pPr>
            <w:r>
              <w:rPr>
                <w:rFonts w:hint="eastAsia" w:ascii="宋体" w:hAnsi="宋体" w:cs="宋体"/>
                <w:b/>
                <w:bCs/>
                <w:sz w:val="24"/>
                <w:szCs w:val="24"/>
              </w:rPr>
              <w:t>安装场地</w:t>
            </w:r>
          </w:p>
        </w:tc>
        <w:tc>
          <w:tcPr>
            <w:tcW w:w="7155" w:type="dxa"/>
            <w:gridSpan w:val="2"/>
            <w:vAlign w:val="center"/>
          </w:tcPr>
          <w:p>
            <w:pPr>
              <w:spacing w:line="320" w:lineRule="exact"/>
              <w:rPr>
                <w:rFonts w:ascii="宋体" w:cs="宋体"/>
                <w:sz w:val="24"/>
                <w:szCs w:val="24"/>
              </w:rPr>
            </w:pPr>
            <w:r>
              <w:rPr>
                <w:rFonts w:hint="eastAsia" w:ascii="宋体" w:hAnsi="宋体" w:cs="宋体"/>
                <w:sz w:val="24"/>
                <w:szCs w:val="24"/>
              </w:rPr>
              <w:t>急诊科抢救室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2513" w:type="dxa"/>
            <w:vAlign w:val="center"/>
          </w:tcPr>
          <w:p>
            <w:pPr>
              <w:jc w:val="center"/>
              <w:rPr>
                <w:rFonts w:ascii="宋体" w:cs="宋体"/>
                <w:b/>
                <w:bCs/>
                <w:sz w:val="24"/>
                <w:szCs w:val="24"/>
              </w:rPr>
            </w:pPr>
            <w:r>
              <w:rPr>
                <w:rFonts w:hint="eastAsia" w:ascii="宋体" w:hAnsi="宋体" w:cs="宋体"/>
                <w:b/>
                <w:bCs/>
                <w:sz w:val="24"/>
                <w:szCs w:val="24"/>
              </w:rPr>
              <w:t>使用环境</w:t>
            </w:r>
          </w:p>
        </w:tc>
        <w:tc>
          <w:tcPr>
            <w:tcW w:w="7155" w:type="dxa"/>
            <w:gridSpan w:val="2"/>
            <w:vAlign w:val="center"/>
          </w:tcPr>
          <w:p>
            <w:pPr>
              <w:spacing w:line="320" w:lineRule="exact"/>
              <w:rPr>
                <w:rFonts w:ascii="宋体" w:cs="宋体"/>
                <w:sz w:val="24"/>
                <w:szCs w:val="24"/>
              </w:rPr>
            </w:pPr>
            <w:r>
              <w:rPr>
                <w:rFonts w:ascii="宋体" w:hAnsi="宋体" w:cs="宋体"/>
                <w:sz w:val="24"/>
                <w:szCs w:val="24"/>
              </w:rPr>
              <w:t>1</w:t>
            </w:r>
            <w:r>
              <w:rPr>
                <w:rFonts w:hint="eastAsia" w:ascii="宋体" w:hAnsi="宋体" w:cs="宋体"/>
                <w:sz w:val="24"/>
                <w:szCs w:val="24"/>
              </w:rPr>
              <w:t>、相对湿度：≤</w:t>
            </w:r>
            <w:r>
              <w:rPr>
                <w:rFonts w:ascii="宋体" w:hAnsi="宋体" w:cs="宋体"/>
                <w:sz w:val="24"/>
                <w:szCs w:val="24"/>
              </w:rPr>
              <w:t>80%</w:t>
            </w:r>
          </w:p>
          <w:p>
            <w:pPr>
              <w:spacing w:line="320" w:lineRule="exact"/>
              <w:rPr>
                <w:rFonts w:ascii="宋体" w:cs="宋体"/>
                <w:sz w:val="24"/>
                <w:szCs w:val="24"/>
              </w:rPr>
            </w:pPr>
            <w:r>
              <w:rPr>
                <w:rFonts w:ascii="宋体" w:hAnsi="宋体" w:cs="宋体"/>
                <w:sz w:val="24"/>
                <w:szCs w:val="24"/>
              </w:rPr>
              <w:t>2</w:t>
            </w:r>
            <w:r>
              <w:rPr>
                <w:rFonts w:hint="eastAsia" w:ascii="宋体" w:hAnsi="宋体" w:cs="宋体"/>
                <w:sz w:val="24"/>
                <w:szCs w:val="24"/>
              </w:rPr>
              <w:t>、大气压力：</w:t>
            </w:r>
            <w:r>
              <w:rPr>
                <w:rFonts w:ascii="宋体" w:hAnsi="宋体" w:cs="宋体"/>
                <w:sz w:val="24"/>
                <w:szCs w:val="24"/>
              </w:rPr>
              <w:t xml:space="preserve">860hPa </w:t>
            </w:r>
            <w:r>
              <w:rPr>
                <w:rFonts w:hint="eastAsia" w:ascii="宋体" w:hAnsi="宋体" w:cs="宋体"/>
                <w:sz w:val="24"/>
                <w:szCs w:val="24"/>
              </w:rPr>
              <w:t>～</w:t>
            </w:r>
            <w:r>
              <w:rPr>
                <w:rFonts w:ascii="宋体" w:hAnsi="宋体" w:cs="宋体"/>
                <w:sz w:val="24"/>
                <w:szCs w:val="24"/>
              </w:rPr>
              <w:t xml:space="preserve"> 1060hPa</w:t>
            </w:r>
          </w:p>
          <w:p>
            <w:pPr>
              <w:spacing w:line="320" w:lineRule="exact"/>
              <w:rPr>
                <w:rFonts w:ascii="宋体" w:cs="宋体"/>
                <w:sz w:val="24"/>
                <w:szCs w:val="24"/>
              </w:rPr>
            </w:pPr>
            <w:r>
              <w:rPr>
                <w:rFonts w:ascii="宋体" w:hAnsi="宋体" w:cs="宋体"/>
                <w:sz w:val="24"/>
                <w:szCs w:val="24"/>
              </w:rPr>
              <w:t>3</w:t>
            </w:r>
            <w:r>
              <w:rPr>
                <w:rFonts w:hint="eastAsia" w:ascii="宋体" w:hAnsi="宋体" w:cs="宋体"/>
                <w:sz w:val="24"/>
                <w:szCs w:val="24"/>
              </w:rPr>
              <w:t>、电源电压：</w:t>
            </w:r>
            <w:r>
              <w:rPr>
                <w:rFonts w:ascii="宋体" w:hAnsi="宋体" w:cs="宋体"/>
                <w:sz w:val="24"/>
                <w:szCs w:val="24"/>
              </w:rPr>
              <w:t>a.c.220V</w:t>
            </w:r>
            <w:r>
              <w:rPr>
                <w:rFonts w:hint="eastAsia" w:ascii="宋体" w:hAnsi="宋体" w:cs="宋体"/>
                <w:sz w:val="24"/>
                <w:szCs w:val="24"/>
              </w:rPr>
              <w:t>±</w:t>
            </w:r>
            <w:r>
              <w:rPr>
                <w:rFonts w:ascii="宋体" w:hAnsi="宋体" w:cs="宋体"/>
                <w:sz w:val="24"/>
                <w:szCs w:val="24"/>
              </w:rPr>
              <w:t>22V</w:t>
            </w:r>
            <w:r>
              <w:rPr>
                <w:rFonts w:hint="eastAsia" w:ascii="宋体" w:hAnsi="宋体" w:cs="宋体"/>
                <w:sz w:val="24"/>
                <w:szCs w:val="24"/>
              </w:rPr>
              <w:t>、</w:t>
            </w:r>
            <w:r>
              <w:rPr>
                <w:rFonts w:ascii="宋体" w:hAnsi="宋体" w:cs="宋体"/>
                <w:sz w:val="24"/>
                <w:szCs w:val="24"/>
              </w:rPr>
              <w:t>50Hz</w:t>
            </w:r>
            <w:r>
              <w:rPr>
                <w:rFonts w:hint="eastAsia" w:ascii="宋体" w:hAnsi="宋体" w:cs="宋体"/>
                <w:sz w:val="24"/>
                <w:szCs w:val="24"/>
              </w:rPr>
              <w:t>±</w:t>
            </w:r>
            <w:r>
              <w:rPr>
                <w:rFonts w:ascii="宋体" w:hAnsi="宋体" w:cs="宋体"/>
                <w:sz w:val="24"/>
                <w:szCs w:val="24"/>
              </w:rPr>
              <w:t>1Hz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9668" w:type="dxa"/>
            <w:gridSpan w:val="3"/>
            <w:vAlign w:val="center"/>
          </w:tcPr>
          <w:p>
            <w:pPr>
              <w:jc w:val="center"/>
              <w:rPr>
                <w:rFonts w:ascii="宋体" w:cs="宋体"/>
                <w:b/>
                <w:sz w:val="24"/>
                <w:szCs w:val="24"/>
              </w:rPr>
            </w:pPr>
            <w:r>
              <w:rPr>
                <w:rFonts w:hint="eastAsia" w:ascii="宋体" w:hAnsi="宋体" w:cs="宋体"/>
                <w:b/>
                <w:bCs/>
                <w:sz w:val="24"/>
                <w:szCs w:val="24"/>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jc w:val="center"/>
        </w:trPr>
        <w:tc>
          <w:tcPr>
            <w:tcW w:w="2513" w:type="dxa"/>
            <w:vAlign w:val="center"/>
          </w:tcPr>
          <w:p>
            <w:pPr>
              <w:jc w:val="center"/>
              <w:rPr>
                <w:rFonts w:ascii="宋体" w:cs="宋体"/>
                <w:b/>
                <w:bCs/>
                <w:sz w:val="24"/>
                <w:szCs w:val="24"/>
              </w:rPr>
            </w:pPr>
            <w:r>
              <w:rPr>
                <w:rFonts w:hint="eastAsia" w:ascii="宋体" w:hAnsi="宋体" w:cs="宋体"/>
                <w:b/>
                <w:bCs/>
                <w:sz w:val="24"/>
                <w:szCs w:val="24"/>
              </w:rPr>
              <w:t>主要配置或模块名称</w:t>
            </w:r>
          </w:p>
        </w:tc>
        <w:tc>
          <w:tcPr>
            <w:tcW w:w="7155" w:type="dxa"/>
            <w:gridSpan w:val="2"/>
            <w:vAlign w:val="center"/>
          </w:tcPr>
          <w:p>
            <w:pPr>
              <w:jc w:val="center"/>
              <w:rPr>
                <w:rFonts w:ascii="宋体" w:cs="宋体"/>
                <w:b/>
                <w:bCs/>
                <w:sz w:val="24"/>
                <w:szCs w:val="24"/>
              </w:rPr>
            </w:pPr>
            <w:r>
              <w:rPr>
                <w:rFonts w:hint="eastAsia" w:ascii="宋体" w:hAnsi="宋体" w:cs="宋体"/>
                <w:b/>
                <w:bCs/>
                <w:sz w:val="24"/>
                <w:szCs w:val="24"/>
              </w:rPr>
              <w:t>具体性能与参数要求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restart"/>
            <w:vAlign w:val="center"/>
          </w:tcPr>
          <w:p>
            <w:pPr>
              <w:spacing w:line="320" w:lineRule="exact"/>
              <w:jc w:val="center"/>
              <w:rPr>
                <w:rFonts w:ascii="宋体" w:cs="宋体"/>
                <w:b/>
                <w:bCs/>
                <w:sz w:val="24"/>
                <w:szCs w:val="24"/>
              </w:rPr>
            </w:pPr>
            <w:r>
              <w:rPr>
                <w:rFonts w:hint="eastAsia" w:ascii="宋体" w:hAnsi="宋体" w:cs="宋体"/>
                <w:b/>
                <w:bCs/>
                <w:sz w:val="24"/>
                <w:szCs w:val="24"/>
              </w:rPr>
              <w:t>困难气道车</w:t>
            </w:r>
          </w:p>
        </w:tc>
        <w:tc>
          <w:tcPr>
            <w:tcW w:w="7155" w:type="dxa"/>
            <w:gridSpan w:val="2"/>
            <w:vAlign w:val="center"/>
          </w:tcPr>
          <w:p>
            <w:pPr>
              <w:ind w:left="14" w:leftChars="5"/>
              <w:rPr>
                <w:rFonts w:ascii="宋体" w:cs="宋体"/>
                <w:bCs/>
                <w:sz w:val="24"/>
                <w:szCs w:val="24"/>
              </w:rPr>
            </w:pPr>
            <w:r>
              <w:rPr>
                <w:rFonts w:hint="eastAsia" w:ascii="宋体" w:hAnsi="宋体" w:cs="宋体"/>
                <w:bCs/>
                <w:color w:val="000000"/>
                <w:sz w:val="24"/>
                <w:szCs w:val="24"/>
              </w:rPr>
              <w:t>▲</w:t>
            </w:r>
            <w:r>
              <w:rPr>
                <w:rFonts w:ascii="宋体" w:hAnsi="宋体" w:cs="宋体"/>
                <w:bCs/>
                <w:color w:val="000000"/>
                <w:sz w:val="24"/>
                <w:szCs w:val="24"/>
              </w:rPr>
              <w:t>1</w:t>
            </w:r>
            <w:r>
              <w:rPr>
                <w:rFonts w:hint="eastAsia" w:ascii="宋体" w:hAnsi="宋体" w:cs="宋体"/>
                <w:bCs/>
                <w:color w:val="000000"/>
                <w:sz w:val="24"/>
                <w:szCs w:val="24"/>
              </w:rPr>
              <w:t>车体主要由塑、钢结构组成，外形尺寸≥</w:t>
            </w:r>
            <w:r>
              <w:rPr>
                <w:rFonts w:ascii="宋体" w:hAnsi="宋体" w:cs="宋体"/>
                <w:bCs/>
                <w:color w:val="000000"/>
                <w:sz w:val="24"/>
                <w:szCs w:val="24"/>
              </w:rPr>
              <w:t>7</w:t>
            </w:r>
            <w:r>
              <w:rPr>
                <w:rFonts w:hint="eastAsia" w:ascii="宋体" w:hAnsi="宋体" w:cs="宋体"/>
                <w:bCs/>
                <w:color w:val="000000"/>
                <w:sz w:val="24"/>
                <w:szCs w:val="24"/>
              </w:rPr>
              <w:t>0</w:t>
            </w:r>
            <w:r>
              <w:rPr>
                <w:rFonts w:ascii="宋体" w:hAnsi="宋体" w:cs="宋体"/>
                <w:bCs/>
                <w:color w:val="000000"/>
                <w:sz w:val="24"/>
                <w:szCs w:val="24"/>
              </w:rPr>
              <w:t>0*450*1200mm</w:t>
            </w:r>
            <w:r>
              <w:rPr>
                <w:rFonts w:hint="eastAsia" w:ascii="宋体" w:hAnsi="宋体" w:cs="宋体"/>
                <w:bCs/>
                <w:color w:val="000000"/>
                <w:sz w:val="24"/>
                <w:szCs w:val="24"/>
              </w:rPr>
              <w:t>，配备一个独立空间，可存放内窥镜≥2个，门可锁，配备笔记本支架，台面配备一个隐藏式的小台面。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spacing w:line="360" w:lineRule="auto"/>
              <w:rPr>
                <w:rFonts w:ascii="宋体" w:cs="宋体"/>
                <w:bCs/>
                <w:color w:val="000000"/>
                <w:kern w:val="0"/>
                <w:sz w:val="24"/>
                <w:szCs w:val="24"/>
              </w:rPr>
            </w:pPr>
            <w:r>
              <w:rPr>
                <w:rFonts w:ascii="宋体" w:hAnsi="宋体" w:cs="宋体"/>
                <w:bCs/>
                <w:sz w:val="24"/>
                <w:szCs w:val="24"/>
              </w:rPr>
              <w:t>2</w:t>
            </w:r>
            <w:r>
              <w:rPr>
                <w:rFonts w:hint="eastAsia" w:ascii="宋体" w:hAnsi="宋体" w:cs="宋体"/>
                <w:bCs/>
                <w:sz w:val="24"/>
                <w:szCs w:val="24"/>
              </w:rPr>
              <w:t>、</w:t>
            </w:r>
            <w:r>
              <w:rPr>
                <w:rFonts w:hint="eastAsia" w:ascii="宋体" w:hAnsi="宋体" w:cs="宋体"/>
                <w:bCs/>
                <w:color w:val="000000"/>
                <w:sz w:val="24"/>
                <w:szCs w:val="24"/>
              </w:rPr>
              <w:t>车体配备氧气瓶支架。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ind w:left="14" w:leftChars="5"/>
              <w:rPr>
                <w:rFonts w:ascii="宋体" w:cs="宋体"/>
                <w:bCs/>
                <w:color w:val="000000"/>
                <w:kern w:val="0"/>
                <w:sz w:val="24"/>
                <w:szCs w:val="24"/>
              </w:rPr>
            </w:pPr>
            <w:r>
              <w:rPr>
                <w:rFonts w:ascii="宋体" w:hAnsi="宋体" w:cs="宋体"/>
                <w:bCs/>
                <w:sz w:val="24"/>
                <w:szCs w:val="24"/>
              </w:rPr>
              <w:t>3</w:t>
            </w:r>
            <w:r>
              <w:rPr>
                <w:rFonts w:hint="eastAsia" w:ascii="宋体" w:hAnsi="宋体" w:cs="宋体"/>
                <w:bCs/>
                <w:sz w:val="24"/>
                <w:szCs w:val="24"/>
              </w:rPr>
              <w:t>、</w:t>
            </w:r>
            <w:r>
              <w:rPr>
                <w:rFonts w:hint="eastAsia" w:ascii="宋体" w:hAnsi="宋体" w:cs="宋体"/>
                <w:bCs/>
                <w:color w:val="000000"/>
                <w:sz w:val="24"/>
                <w:szCs w:val="24"/>
              </w:rPr>
              <w:t>车体配备可外接电源的插板线。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spacing w:line="360" w:lineRule="auto"/>
              <w:rPr>
                <w:rFonts w:ascii="宋体" w:cs="宋体"/>
                <w:bCs/>
                <w:sz w:val="24"/>
                <w:szCs w:val="24"/>
              </w:rPr>
            </w:pPr>
            <w:r>
              <w:rPr>
                <w:rFonts w:hint="eastAsia" w:ascii="宋体" w:hAnsi="宋体" w:cs="宋体"/>
                <w:bCs/>
                <w:sz w:val="24"/>
                <w:szCs w:val="24"/>
              </w:rPr>
              <w:t>4、</w:t>
            </w:r>
            <w:r>
              <w:rPr>
                <w:rFonts w:hint="eastAsia" w:ascii="宋体" w:hAnsi="宋体" w:cs="宋体"/>
                <w:bCs/>
                <w:color w:val="000000"/>
                <w:sz w:val="24"/>
                <w:szCs w:val="24"/>
              </w:rPr>
              <w:t>车上配备电子锁、手动解锁功能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restart"/>
            <w:vAlign w:val="center"/>
          </w:tcPr>
          <w:p>
            <w:pPr>
              <w:spacing w:line="320" w:lineRule="exact"/>
              <w:jc w:val="center"/>
              <w:rPr>
                <w:rFonts w:ascii="宋体" w:cs="宋体"/>
                <w:b/>
                <w:bCs/>
                <w:sz w:val="24"/>
                <w:szCs w:val="24"/>
              </w:rPr>
            </w:pPr>
            <w:r>
              <w:rPr>
                <w:rFonts w:hint="eastAsia" w:ascii="宋体" w:hAnsi="宋体" w:cs="宋体"/>
                <w:b/>
                <w:bCs/>
                <w:sz w:val="24"/>
                <w:szCs w:val="24"/>
              </w:rPr>
              <w:t>可视喉镜（反复使用型）</w:t>
            </w:r>
          </w:p>
        </w:tc>
        <w:tc>
          <w:tcPr>
            <w:tcW w:w="7155" w:type="dxa"/>
            <w:gridSpan w:val="2"/>
            <w:vAlign w:val="center"/>
          </w:tcPr>
          <w:p>
            <w:pPr>
              <w:spacing w:line="360" w:lineRule="auto"/>
              <w:rPr>
                <w:rFonts w:ascii="宋体" w:cs="宋体"/>
                <w:color w:val="000000"/>
                <w:sz w:val="24"/>
                <w:szCs w:val="24"/>
              </w:rPr>
            </w:pPr>
            <w:r>
              <w:rPr>
                <w:rFonts w:hint="eastAsia" w:ascii="宋体" w:hAnsi="宋体" w:cs="宋体"/>
                <w:color w:val="000000"/>
                <w:sz w:val="24"/>
                <w:szCs w:val="24"/>
              </w:rPr>
              <w:t>5、整机分辨率</w:t>
            </w:r>
            <w:r>
              <w:rPr>
                <w:rFonts w:hint="eastAsia" w:ascii="宋体" w:hAnsi="宋体" w:cs="宋体"/>
                <w:bCs/>
                <w:color w:val="000000"/>
                <w:sz w:val="24"/>
                <w:szCs w:val="24"/>
              </w:rPr>
              <w:t>≥</w:t>
            </w:r>
            <w:r>
              <w:rPr>
                <w:rFonts w:ascii="宋体" w:hAnsi="宋体" w:cs="宋体"/>
                <w:color w:val="000000"/>
                <w:sz w:val="24"/>
                <w:szCs w:val="24"/>
              </w:rPr>
              <w:t>3.7</w:t>
            </w:r>
            <w:r>
              <w:rPr>
                <w:rFonts w:hint="eastAsia" w:ascii="宋体" w:hAnsi="宋体" w:cs="宋体"/>
                <w:color w:val="000000"/>
                <w:sz w:val="24"/>
                <w:szCs w:val="24"/>
              </w:rPr>
              <w:t>0</w:t>
            </w:r>
            <w:r>
              <w:rPr>
                <w:rFonts w:ascii="宋体" w:hAnsi="宋体" w:cs="宋体"/>
                <w:color w:val="000000"/>
                <w:sz w:val="24"/>
                <w:szCs w:val="24"/>
              </w:rPr>
              <w:t>LP/mm</w:t>
            </w:r>
            <w:r>
              <w:rPr>
                <w:rFonts w:hint="eastAsia" w:ascii="宋体" w:hAnsi="宋体" w:cs="宋体"/>
                <w:color w:val="000000"/>
                <w:sz w:val="24"/>
                <w:szCs w:val="24"/>
              </w:rPr>
              <w:t>，</w:t>
            </w:r>
            <w:r>
              <w:rPr>
                <w:rFonts w:ascii="宋体" w:hAnsi="宋体" w:cs="宋体"/>
                <w:color w:val="000000"/>
                <w:sz w:val="24"/>
                <w:szCs w:val="24"/>
              </w:rPr>
              <w:t xml:space="preserve"> 2.5</w:t>
            </w:r>
            <w:r>
              <w:rPr>
                <w:rFonts w:hint="eastAsia" w:ascii="宋体" w:hAnsi="宋体" w:cs="宋体"/>
                <w:color w:val="000000"/>
                <w:sz w:val="24"/>
                <w:szCs w:val="24"/>
              </w:rPr>
              <w:t>—3寸进口高清晰真彩液晶显示屏，显示器能上下</w:t>
            </w:r>
            <w:r>
              <w:rPr>
                <w:rFonts w:ascii="宋体" w:cs="宋体"/>
                <w:color w:val="000000"/>
                <w:sz w:val="24"/>
                <w:szCs w:val="24"/>
              </w:rPr>
              <w:t>0</w:t>
            </w:r>
            <w:r>
              <w:rPr>
                <w:rFonts w:hint="eastAsia" w:ascii="宋体" w:hAnsi="宋体" w:cs="宋体"/>
                <w:color w:val="000000"/>
                <w:sz w:val="24"/>
                <w:szCs w:val="24"/>
              </w:rPr>
              <w:t>º～</w:t>
            </w:r>
            <w:r>
              <w:rPr>
                <w:rFonts w:ascii="宋体" w:hAnsi="宋体" w:cs="宋体"/>
                <w:color w:val="000000"/>
                <w:sz w:val="24"/>
                <w:szCs w:val="24"/>
              </w:rPr>
              <w:t>130</w:t>
            </w:r>
            <w:r>
              <w:rPr>
                <w:rFonts w:hint="eastAsia" w:ascii="宋体" w:hAnsi="宋体" w:cs="宋体"/>
                <w:color w:val="000000"/>
                <w:sz w:val="24"/>
                <w:szCs w:val="24"/>
              </w:rPr>
              <w:t>º转动，左右</w:t>
            </w:r>
            <w:r>
              <w:rPr>
                <w:rFonts w:ascii="宋体" w:cs="宋体"/>
                <w:color w:val="000000"/>
                <w:sz w:val="24"/>
                <w:szCs w:val="24"/>
              </w:rPr>
              <w:t>0</w:t>
            </w:r>
            <w:r>
              <w:rPr>
                <w:rFonts w:hint="eastAsia" w:ascii="宋体" w:hAnsi="宋体" w:cs="宋体"/>
                <w:color w:val="000000"/>
                <w:sz w:val="24"/>
                <w:szCs w:val="24"/>
              </w:rPr>
              <w:t>º～</w:t>
            </w:r>
            <w:r>
              <w:rPr>
                <w:rFonts w:ascii="宋体" w:hAnsi="宋体" w:cs="宋体"/>
                <w:color w:val="000000"/>
                <w:sz w:val="24"/>
                <w:szCs w:val="24"/>
              </w:rPr>
              <w:t>270</w:t>
            </w:r>
            <w:r>
              <w:rPr>
                <w:rFonts w:hint="eastAsia" w:ascii="宋体" w:hAnsi="宋体" w:cs="宋体"/>
                <w:color w:val="000000"/>
                <w:sz w:val="24"/>
                <w:szCs w:val="24"/>
              </w:rPr>
              <w:t>º转动；具备拍照功能。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spacing w:line="360" w:lineRule="auto"/>
              <w:rPr>
                <w:rFonts w:ascii="宋体" w:cs="宋体"/>
                <w:color w:val="000000"/>
                <w:sz w:val="24"/>
                <w:szCs w:val="24"/>
              </w:rPr>
            </w:pPr>
            <w:r>
              <w:rPr>
                <w:rFonts w:hint="eastAsia" w:ascii="宋体" w:hAnsi="宋体" w:cs="宋体"/>
                <w:color w:val="000000"/>
                <w:sz w:val="24"/>
                <w:szCs w:val="24"/>
              </w:rPr>
              <w:t>6，整机景深</w:t>
            </w:r>
            <w:r>
              <w:rPr>
                <w:rFonts w:hint="eastAsia" w:ascii="宋体" w:hAnsi="宋体" w:cs="宋体"/>
                <w:bCs/>
                <w:color w:val="000000"/>
                <w:sz w:val="24"/>
                <w:szCs w:val="24"/>
              </w:rPr>
              <w:t>≥</w:t>
            </w:r>
            <w:r>
              <w:rPr>
                <w:rFonts w:ascii="宋体" w:hAnsi="宋体" w:cs="宋体"/>
                <w:color w:val="000000"/>
                <w:sz w:val="24"/>
                <w:szCs w:val="24"/>
              </w:rPr>
              <w:t>5-100mm</w:t>
            </w:r>
            <w:r>
              <w:rPr>
                <w:rFonts w:hint="eastAsia" w:ascii="宋体" w:hAnsi="宋体" w:cs="宋体"/>
                <w:color w:val="000000"/>
                <w:sz w:val="24"/>
                <w:szCs w:val="24"/>
              </w:rPr>
              <w:t>，视场角</w:t>
            </w:r>
            <w:r>
              <w:rPr>
                <w:rFonts w:hint="eastAsia" w:ascii="宋体" w:hAnsi="宋体" w:cs="宋体"/>
                <w:bCs/>
                <w:color w:val="000000"/>
                <w:sz w:val="24"/>
                <w:szCs w:val="24"/>
              </w:rPr>
              <w:t>≥</w:t>
            </w:r>
            <w:r>
              <w:rPr>
                <w:rFonts w:hint="eastAsia" w:ascii="宋体" w:hAnsi="宋体" w:cs="宋体"/>
                <w:bCs/>
                <w:color w:val="000000"/>
                <w:sz w:val="24"/>
                <w:szCs w:val="24"/>
                <w:lang w:val="en-US" w:eastAsia="zh-CN"/>
              </w:rPr>
              <w:t>60</w:t>
            </w:r>
            <w:r>
              <w:rPr>
                <w:rFonts w:hint="eastAsia" w:ascii="宋体" w:hAnsi="宋体" w:cs="宋体"/>
                <w:color w:val="000000"/>
                <w:sz w:val="24"/>
                <w:szCs w:val="24"/>
              </w:rPr>
              <w:t>º，整机重量≤</w:t>
            </w:r>
            <w:r>
              <w:rPr>
                <w:rFonts w:ascii="宋体" w:hAnsi="宋体" w:cs="宋体"/>
                <w:color w:val="000000"/>
                <w:sz w:val="24"/>
                <w:szCs w:val="24"/>
              </w:rPr>
              <w:t>1</w:t>
            </w:r>
            <w:r>
              <w:rPr>
                <w:rFonts w:hint="eastAsia" w:ascii="宋体" w:hAnsi="宋体" w:cs="宋体"/>
                <w:color w:val="000000"/>
                <w:sz w:val="24"/>
                <w:szCs w:val="24"/>
              </w:rPr>
              <w:t>85克。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spacing w:line="360" w:lineRule="auto"/>
              <w:rPr>
                <w:rFonts w:ascii="宋体" w:cs="宋体"/>
                <w:color w:val="000000"/>
                <w:sz w:val="24"/>
                <w:szCs w:val="24"/>
              </w:rPr>
            </w:pPr>
            <w:r>
              <w:rPr>
                <w:rFonts w:hint="eastAsia" w:ascii="宋体" w:hAnsi="宋体" w:cs="宋体"/>
                <w:color w:val="000000"/>
                <w:sz w:val="24"/>
                <w:szCs w:val="24"/>
              </w:rPr>
              <w:t>7、主机具有良好的拓展性，可配置同品牌的新生儿镜片，婴幼儿镜片、小儿镜片、硬管型镜体、一次性使用镜体。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spacing w:line="360" w:lineRule="auto"/>
              <w:rPr>
                <w:rFonts w:hint="eastAsia" w:ascii="宋体" w:hAnsi="宋体" w:cs="宋体"/>
                <w:color w:val="000000"/>
                <w:sz w:val="24"/>
                <w:szCs w:val="24"/>
              </w:rPr>
            </w:pPr>
            <w:r>
              <w:rPr>
                <w:rFonts w:hint="eastAsia" w:ascii="宋体" w:hAnsi="宋体" w:cs="宋体"/>
                <w:color w:val="000000"/>
                <w:sz w:val="24"/>
                <w:szCs w:val="24"/>
              </w:rPr>
              <w:t>★8、可视喉镜各个规格型号镜片完全根据中国人上呼吸道解剖结构特点设计镜片厚度、长度和角度</w:t>
            </w:r>
            <w:r>
              <w:rPr>
                <w:rFonts w:ascii="宋体" w:hAnsi="宋体" w:cs="宋体"/>
                <w:color w:val="000000"/>
                <w:sz w:val="24"/>
                <w:szCs w:val="24"/>
              </w:rPr>
              <w:t xml:space="preserve">. </w:t>
            </w:r>
            <w:r>
              <w:rPr>
                <w:rFonts w:hint="eastAsia" w:ascii="宋体" w:hAnsi="宋体" w:cs="宋体"/>
                <w:color w:val="000000"/>
                <w:sz w:val="24"/>
                <w:szCs w:val="24"/>
              </w:rPr>
              <w:t>镜片渐缩型镜片：</w:t>
            </w:r>
          </w:p>
          <w:p>
            <w:pPr>
              <w:spacing w:line="360" w:lineRule="auto"/>
              <w:rPr>
                <w:rFonts w:hint="eastAsia" w:ascii="宋体" w:hAnsi="宋体" w:cs="宋体"/>
                <w:color w:val="000000"/>
                <w:sz w:val="24"/>
                <w:szCs w:val="24"/>
              </w:rPr>
            </w:pPr>
            <w:r>
              <w:rPr>
                <w:rFonts w:hint="eastAsia" w:ascii="宋体" w:hAnsi="宋体" w:cs="宋体"/>
                <w:color w:val="000000"/>
                <w:sz w:val="24"/>
                <w:szCs w:val="24"/>
              </w:rPr>
              <w:t>(1)反复型成人大号镜片的长度：</w:t>
            </w:r>
            <w:r>
              <w:rPr>
                <w:rFonts w:ascii="宋体" w:hAnsi="宋体" w:cs="宋体"/>
                <w:color w:val="000000"/>
                <w:sz w:val="24"/>
                <w:szCs w:val="24"/>
              </w:rPr>
              <w:t>125mm</w:t>
            </w:r>
            <w:r>
              <w:rPr>
                <w:rFonts w:hint="eastAsia" w:ascii="宋体" w:hAnsi="宋体" w:cs="宋体"/>
                <w:color w:val="000000"/>
                <w:sz w:val="24"/>
                <w:szCs w:val="24"/>
              </w:rPr>
              <w:t>≤镜片长度≤</w:t>
            </w:r>
            <w:r>
              <w:rPr>
                <w:rFonts w:ascii="宋体" w:hAnsi="宋体" w:cs="宋体"/>
                <w:color w:val="000000"/>
                <w:sz w:val="24"/>
                <w:szCs w:val="24"/>
              </w:rPr>
              <w:t>140mm</w:t>
            </w:r>
            <w:r>
              <w:rPr>
                <w:rFonts w:hint="eastAsia" w:ascii="宋体" w:hAnsi="宋体" w:cs="宋体"/>
                <w:color w:val="000000"/>
                <w:sz w:val="24"/>
                <w:szCs w:val="24"/>
              </w:rPr>
              <w:t>，厚度：≤</w:t>
            </w:r>
            <w:r>
              <w:rPr>
                <w:rFonts w:ascii="宋体" w:hAnsi="宋体" w:cs="宋体"/>
                <w:color w:val="000000"/>
                <w:sz w:val="24"/>
                <w:szCs w:val="24"/>
              </w:rPr>
              <w:t>16mm</w:t>
            </w:r>
            <w:r>
              <w:rPr>
                <w:rFonts w:hint="eastAsia" w:ascii="宋体" w:hAnsi="宋体" w:cs="宋体"/>
                <w:color w:val="000000"/>
                <w:sz w:val="24"/>
                <w:szCs w:val="24"/>
              </w:rPr>
              <w:t>，40</w:t>
            </w:r>
            <w:r>
              <w:rPr>
                <w:rFonts w:ascii="宋体" w:hAnsi="宋体" w:cs="宋体"/>
                <w:color w:val="000000"/>
                <w:sz w:val="24"/>
                <w:szCs w:val="24"/>
              </w:rPr>
              <w:t xml:space="preserve"> </w:t>
            </w:r>
            <w:r>
              <w:rPr>
                <w:rFonts w:hint="eastAsia" w:ascii="宋体" w:hAnsi="宋体" w:cs="宋体"/>
                <w:color w:val="000000"/>
                <w:sz w:val="24"/>
                <w:szCs w:val="24"/>
              </w:rPr>
              <w:t>º≤镜片角度≤45</w:t>
            </w:r>
            <w:r>
              <w:rPr>
                <w:rFonts w:ascii="宋体" w:hAnsi="宋体" w:cs="宋体"/>
                <w:color w:val="000000"/>
                <w:sz w:val="24"/>
                <w:szCs w:val="24"/>
              </w:rPr>
              <w:t xml:space="preserve"> </w:t>
            </w:r>
            <w:r>
              <w:rPr>
                <w:rFonts w:hint="eastAsia" w:ascii="宋体" w:hAnsi="宋体" w:cs="宋体"/>
                <w:color w:val="000000"/>
                <w:sz w:val="24"/>
                <w:szCs w:val="24"/>
              </w:rPr>
              <w:t>º；</w:t>
            </w:r>
          </w:p>
          <w:p>
            <w:pPr>
              <w:spacing w:line="360" w:lineRule="auto"/>
              <w:rPr>
                <w:rFonts w:hint="eastAsia" w:ascii="宋体" w:hAnsi="宋体" w:cs="宋体"/>
                <w:color w:val="000000"/>
                <w:sz w:val="24"/>
                <w:szCs w:val="24"/>
              </w:rPr>
            </w:pPr>
            <w:r>
              <w:rPr>
                <w:rFonts w:hint="eastAsia" w:ascii="宋体" w:hAnsi="宋体" w:cs="宋体"/>
                <w:color w:val="000000"/>
                <w:sz w:val="24"/>
                <w:szCs w:val="24"/>
              </w:rPr>
              <w:t>(2)反复型成人中号镜片长度：</w:t>
            </w:r>
            <w:r>
              <w:rPr>
                <w:rFonts w:ascii="宋体" w:hAnsi="宋体" w:cs="宋体"/>
                <w:color w:val="000000"/>
                <w:sz w:val="24"/>
                <w:szCs w:val="24"/>
              </w:rPr>
              <w:t>123mm</w:t>
            </w:r>
            <w:r>
              <w:rPr>
                <w:rFonts w:hint="eastAsia" w:ascii="宋体" w:hAnsi="宋体" w:cs="宋体"/>
                <w:color w:val="000000"/>
                <w:sz w:val="24"/>
                <w:szCs w:val="24"/>
              </w:rPr>
              <w:t>≤镜片长度≤</w:t>
            </w:r>
            <w:r>
              <w:rPr>
                <w:rFonts w:ascii="宋体" w:hAnsi="宋体" w:cs="宋体"/>
                <w:color w:val="000000"/>
                <w:sz w:val="24"/>
                <w:szCs w:val="24"/>
              </w:rPr>
              <w:t>135mm</w:t>
            </w:r>
            <w:r>
              <w:rPr>
                <w:rFonts w:hint="eastAsia" w:ascii="宋体" w:hAnsi="宋体" w:cs="宋体"/>
                <w:color w:val="000000"/>
                <w:sz w:val="24"/>
                <w:szCs w:val="24"/>
              </w:rPr>
              <w:t>，厚度：≤</w:t>
            </w:r>
            <w:r>
              <w:rPr>
                <w:rFonts w:ascii="宋体" w:hAnsi="宋体" w:cs="宋体"/>
                <w:color w:val="000000"/>
                <w:sz w:val="24"/>
                <w:szCs w:val="24"/>
              </w:rPr>
              <w:t>16mm</w:t>
            </w:r>
            <w:r>
              <w:rPr>
                <w:rFonts w:hint="eastAsia" w:ascii="宋体" w:hAnsi="宋体" w:cs="宋体"/>
                <w:color w:val="000000"/>
                <w:sz w:val="24"/>
                <w:szCs w:val="24"/>
              </w:rPr>
              <w:t>，40</w:t>
            </w:r>
            <w:r>
              <w:rPr>
                <w:rFonts w:ascii="宋体" w:hAnsi="宋体" w:cs="宋体"/>
                <w:color w:val="000000"/>
                <w:sz w:val="24"/>
                <w:szCs w:val="24"/>
              </w:rPr>
              <w:t xml:space="preserve"> </w:t>
            </w:r>
            <w:r>
              <w:rPr>
                <w:rFonts w:hint="eastAsia" w:ascii="宋体" w:hAnsi="宋体" w:cs="宋体"/>
                <w:color w:val="000000"/>
                <w:sz w:val="24"/>
                <w:szCs w:val="24"/>
              </w:rPr>
              <w:t>º≤镜片角度≤45</w:t>
            </w:r>
            <w:r>
              <w:rPr>
                <w:rFonts w:ascii="宋体" w:hAnsi="宋体" w:cs="宋体"/>
                <w:color w:val="000000"/>
                <w:sz w:val="24"/>
                <w:szCs w:val="24"/>
              </w:rPr>
              <w:t xml:space="preserve"> </w:t>
            </w:r>
            <w:r>
              <w:rPr>
                <w:rFonts w:hint="eastAsia" w:ascii="宋体" w:hAnsi="宋体" w:cs="宋体"/>
                <w:color w:val="000000"/>
                <w:sz w:val="24"/>
                <w:szCs w:val="24"/>
              </w:rPr>
              <w:t>º；</w:t>
            </w:r>
          </w:p>
          <w:p>
            <w:pPr>
              <w:spacing w:line="360" w:lineRule="auto"/>
              <w:rPr>
                <w:rFonts w:hint="eastAsia" w:ascii="宋体" w:hAnsi="宋体" w:cs="宋体"/>
                <w:color w:val="000000"/>
                <w:sz w:val="24"/>
                <w:szCs w:val="24"/>
              </w:rPr>
            </w:pPr>
            <w:r>
              <w:rPr>
                <w:rFonts w:hint="eastAsia" w:ascii="宋体" w:hAnsi="宋体" w:cs="宋体"/>
                <w:color w:val="000000"/>
                <w:sz w:val="24"/>
                <w:szCs w:val="24"/>
              </w:rPr>
              <w:t>(3)反复型小儿镜片长度：</w:t>
            </w:r>
            <w:r>
              <w:rPr>
                <w:rFonts w:ascii="宋体" w:hAnsi="宋体" w:cs="宋体"/>
                <w:color w:val="000000"/>
                <w:sz w:val="24"/>
                <w:szCs w:val="24"/>
              </w:rPr>
              <w:t>95mm</w:t>
            </w:r>
            <w:r>
              <w:rPr>
                <w:rFonts w:hint="eastAsia" w:ascii="宋体" w:hAnsi="宋体" w:cs="宋体"/>
                <w:color w:val="000000"/>
                <w:sz w:val="24"/>
                <w:szCs w:val="24"/>
              </w:rPr>
              <w:t>≤镜片长度≤</w:t>
            </w:r>
            <w:r>
              <w:rPr>
                <w:rFonts w:ascii="宋体" w:hAnsi="宋体" w:cs="宋体"/>
                <w:color w:val="000000"/>
                <w:sz w:val="24"/>
                <w:szCs w:val="24"/>
              </w:rPr>
              <w:t>110mm</w:t>
            </w:r>
            <w:r>
              <w:rPr>
                <w:rFonts w:hint="eastAsia" w:ascii="宋体" w:hAnsi="宋体" w:cs="宋体"/>
                <w:color w:val="000000"/>
                <w:sz w:val="24"/>
                <w:szCs w:val="24"/>
              </w:rPr>
              <w:t>，</w:t>
            </w:r>
            <w:r>
              <w:rPr>
                <w:rFonts w:ascii="宋体" w:hAnsi="宋体" w:cs="宋体"/>
                <w:color w:val="000000"/>
                <w:sz w:val="24"/>
                <w:szCs w:val="24"/>
              </w:rPr>
              <w:t>9.5mm</w:t>
            </w:r>
            <w:r>
              <w:rPr>
                <w:rFonts w:hint="eastAsia" w:ascii="宋体" w:hAnsi="宋体" w:cs="宋体"/>
                <w:color w:val="000000"/>
                <w:sz w:val="24"/>
                <w:szCs w:val="24"/>
              </w:rPr>
              <w:t>≤厚度≤</w:t>
            </w:r>
            <w:r>
              <w:rPr>
                <w:rFonts w:ascii="宋体" w:hAnsi="宋体" w:cs="宋体"/>
                <w:color w:val="000000"/>
                <w:sz w:val="24"/>
                <w:szCs w:val="24"/>
              </w:rPr>
              <w:t>10.5mm</w:t>
            </w:r>
            <w:r>
              <w:rPr>
                <w:rFonts w:hint="eastAsia" w:ascii="宋体" w:hAnsi="宋体" w:cs="宋体"/>
                <w:color w:val="000000"/>
                <w:sz w:val="24"/>
                <w:szCs w:val="24"/>
              </w:rPr>
              <w:t>，</w:t>
            </w:r>
            <w:r>
              <w:rPr>
                <w:rFonts w:ascii="宋体" w:hAnsi="宋体" w:cs="宋体"/>
                <w:color w:val="000000"/>
                <w:sz w:val="24"/>
                <w:szCs w:val="24"/>
              </w:rPr>
              <w:t xml:space="preserve">25 </w:t>
            </w:r>
            <w:r>
              <w:rPr>
                <w:rFonts w:hint="eastAsia" w:ascii="宋体" w:hAnsi="宋体" w:cs="宋体"/>
                <w:color w:val="000000"/>
                <w:sz w:val="24"/>
                <w:szCs w:val="24"/>
              </w:rPr>
              <w:t>º≤镜片角度≤</w:t>
            </w:r>
            <w:r>
              <w:rPr>
                <w:rFonts w:ascii="宋体" w:hAnsi="宋体" w:cs="宋体"/>
                <w:color w:val="000000"/>
                <w:sz w:val="24"/>
                <w:szCs w:val="24"/>
              </w:rPr>
              <w:t xml:space="preserve">28 </w:t>
            </w:r>
            <w:r>
              <w:rPr>
                <w:rFonts w:hint="eastAsia" w:ascii="宋体" w:hAnsi="宋体" w:cs="宋体"/>
                <w:color w:val="000000"/>
                <w:sz w:val="24"/>
                <w:szCs w:val="24"/>
              </w:rPr>
              <w:t>º；</w:t>
            </w:r>
          </w:p>
          <w:p>
            <w:pPr>
              <w:spacing w:line="360" w:lineRule="auto"/>
              <w:rPr>
                <w:rFonts w:hint="eastAsia" w:ascii="宋体" w:hAnsi="宋体" w:cs="宋体"/>
                <w:color w:val="000000"/>
                <w:sz w:val="24"/>
                <w:szCs w:val="24"/>
              </w:rPr>
            </w:pPr>
            <w:r>
              <w:rPr>
                <w:rFonts w:hint="eastAsia" w:ascii="宋体" w:hAnsi="宋体" w:cs="宋体"/>
                <w:color w:val="000000"/>
                <w:sz w:val="24"/>
                <w:szCs w:val="24"/>
              </w:rPr>
              <w:t>(4)反复型婴幼儿镜片长度：</w:t>
            </w:r>
            <w:r>
              <w:rPr>
                <w:rFonts w:ascii="宋体" w:hAnsi="宋体" w:cs="宋体"/>
                <w:color w:val="000000"/>
                <w:sz w:val="24"/>
                <w:szCs w:val="24"/>
              </w:rPr>
              <w:t xml:space="preserve"> 90mm</w:t>
            </w:r>
            <w:r>
              <w:rPr>
                <w:rFonts w:hint="eastAsia" w:ascii="宋体" w:hAnsi="宋体" w:cs="宋体"/>
                <w:color w:val="000000"/>
                <w:sz w:val="24"/>
                <w:szCs w:val="24"/>
              </w:rPr>
              <w:t>≤镜片长度≤</w:t>
            </w:r>
            <w:r>
              <w:rPr>
                <w:rFonts w:ascii="宋体" w:hAnsi="宋体" w:cs="宋体"/>
                <w:color w:val="000000"/>
                <w:sz w:val="24"/>
                <w:szCs w:val="24"/>
              </w:rPr>
              <w:t>108mm</w:t>
            </w:r>
            <w:r>
              <w:rPr>
                <w:rFonts w:hint="eastAsia" w:ascii="宋体" w:hAnsi="宋体" w:cs="宋体"/>
                <w:color w:val="000000"/>
                <w:sz w:val="24"/>
                <w:szCs w:val="24"/>
              </w:rPr>
              <w:t>，</w:t>
            </w:r>
            <w:r>
              <w:rPr>
                <w:rFonts w:ascii="宋体" w:hAnsi="宋体" w:cs="宋体"/>
                <w:color w:val="000000"/>
                <w:sz w:val="24"/>
                <w:szCs w:val="24"/>
              </w:rPr>
              <w:t>9.5mm</w:t>
            </w:r>
            <w:r>
              <w:rPr>
                <w:rFonts w:hint="eastAsia" w:ascii="宋体" w:hAnsi="宋体" w:cs="宋体"/>
                <w:color w:val="000000"/>
                <w:sz w:val="24"/>
                <w:szCs w:val="24"/>
              </w:rPr>
              <w:t>≤厚度：≤</w:t>
            </w:r>
            <w:r>
              <w:rPr>
                <w:rFonts w:ascii="宋体" w:hAnsi="宋体" w:cs="宋体"/>
                <w:color w:val="000000"/>
                <w:sz w:val="24"/>
                <w:szCs w:val="24"/>
              </w:rPr>
              <w:t>10.5mm</w:t>
            </w:r>
            <w:r>
              <w:rPr>
                <w:rFonts w:hint="eastAsia" w:ascii="宋体" w:hAnsi="宋体" w:cs="宋体"/>
                <w:color w:val="000000"/>
                <w:sz w:val="24"/>
                <w:szCs w:val="24"/>
              </w:rPr>
              <w:t>，</w:t>
            </w:r>
            <w:r>
              <w:rPr>
                <w:rFonts w:ascii="宋体" w:hAnsi="宋体" w:cs="宋体"/>
                <w:color w:val="000000"/>
                <w:sz w:val="24"/>
                <w:szCs w:val="24"/>
              </w:rPr>
              <w:t xml:space="preserve">25 </w:t>
            </w:r>
            <w:r>
              <w:rPr>
                <w:rFonts w:hint="eastAsia" w:ascii="宋体" w:hAnsi="宋体" w:cs="宋体"/>
                <w:color w:val="000000"/>
                <w:sz w:val="24"/>
                <w:szCs w:val="24"/>
              </w:rPr>
              <w:t>º≤镜片角度≤</w:t>
            </w:r>
            <w:r>
              <w:rPr>
                <w:rFonts w:ascii="宋体" w:hAnsi="宋体" w:cs="宋体"/>
                <w:color w:val="000000"/>
                <w:sz w:val="24"/>
                <w:szCs w:val="24"/>
              </w:rPr>
              <w:t xml:space="preserve">27 </w:t>
            </w:r>
            <w:r>
              <w:rPr>
                <w:rFonts w:hint="eastAsia" w:ascii="宋体" w:hAnsi="宋体" w:cs="宋体"/>
                <w:color w:val="000000"/>
                <w:sz w:val="24"/>
                <w:szCs w:val="24"/>
              </w:rPr>
              <w:t>º；</w:t>
            </w:r>
          </w:p>
          <w:p>
            <w:pPr>
              <w:spacing w:line="360" w:lineRule="auto"/>
              <w:rPr>
                <w:rFonts w:hint="eastAsia" w:ascii="宋体" w:hAnsi="宋体" w:cs="宋体"/>
                <w:color w:val="000000"/>
                <w:sz w:val="24"/>
                <w:szCs w:val="24"/>
              </w:rPr>
            </w:pPr>
            <w:r>
              <w:rPr>
                <w:rFonts w:hint="eastAsia" w:ascii="宋体" w:hAnsi="宋体" w:cs="宋体"/>
                <w:color w:val="000000"/>
                <w:sz w:val="24"/>
                <w:szCs w:val="24"/>
              </w:rPr>
              <w:t>(5)反复型新生儿镜片长度：</w:t>
            </w:r>
            <w:r>
              <w:rPr>
                <w:rFonts w:ascii="宋体" w:hAnsi="宋体" w:cs="宋体"/>
                <w:color w:val="000000"/>
                <w:sz w:val="24"/>
                <w:szCs w:val="24"/>
              </w:rPr>
              <w:t>75mm</w:t>
            </w:r>
            <w:r>
              <w:rPr>
                <w:rFonts w:hint="eastAsia" w:ascii="宋体" w:hAnsi="宋体" w:cs="宋体"/>
                <w:color w:val="000000"/>
                <w:sz w:val="24"/>
                <w:szCs w:val="24"/>
              </w:rPr>
              <w:t>≤镜片长度≤</w:t>
            </w:r>
            <w:r>
              <w:rPr>
                <w:rFonts w:ascii="宋体" w:hAnsi="宋体" w:cs="宋体"/>
                <w:color w:val="000000"/>
                <w:sz w:val="24"/>
                <w:szCs w:val="24"/>
              </w:rPr>
              <w:t>85mm</w:t>
            </w:r>
            <w:r>
              <w:rPr>
                <w:rFonts w:hint="eastAsia" w:ascii="宋体" w:hAnsi="宋体" w:cs="宋体"/>
                <w:color w:val="000000"/>
                <w:sz w:val="24"/>
                <w:szCs w:val="24"/>
              </w:rPr>
              <w:t>，8</w:t>
            </w:r>
            <w:r>
              <w:rPr>
                <w:rFonts w:ascii="宋体" w:hAnsi="宋体" w:cs="宋体"/>
                <w:color w:val="000000"/>
                <w:sz w:val="24"/>
                <w:szCs w:val="24"/>
              </w:rPr>
              <w:t>mm</w:t>
            </w:r>
            <w:r>
              <w:rPr>
                <w:rFonts w:hint="eastAsia" w:ascii="宋体" w:hAnsi="宋体" w:cs="宋体"/>
                <w:color w:val="000000"/>
                <w:sz w:val="24"/>
                <w:szCs w:val="24"/>
              </w:rPr>
              <w:t>≤厚度：≤</w:t>
            </w:r>
            <w:r>
              <w:rPr>
                <w:rFonts w:ascii="宋体" w:hAnsi="宋体" w:cs="宋体"/>
                <w:color w:val="000000"/>
                <w:sz w:val="24"/>
                <w:szCs w:val="24"/>
              </w:rPr>
              <w:t>10mm</w:t>
            </w:r>
            <w:r>
              <w:rPr>
                <w:rFonts w:hint="eastAsia" w:ascii="宋体" w:hAnsi="宋体" w:cs="宋体"/>
                <w:color w:val="000000"/>
                <w:sz w:val="24"/>
                <w:szCs w:val="24"/>
              </w:rPr>
              <w:t>，</w:t>
            </w:r>
            <w:r>
              <w:rPr>
                <w:rFonts w:ascii="宋体" w:hAnsi="宋体" w:cs="宋体"/>
                <w:color w:val="000000"/>
                <w:sz w:val="24"/>
                <w:szCs w:val="24"/>
              </w:rPr>
              <w:t xml:space="preserve">5 </w:t>
            </w:r>
            <w:r>
              <w:rPr>
                <w:rFonts w:hint="eastAsia" w:ascii="宋体" w:hAnsi="宋体" w:cs="宋体"/>
                <w:color w:val="000000"/>
                <w:sz w:val="24"/>
                <w:szCs w:val="24"/>
              </w:rPr>
              <w:t>º≤镜片角度≤8</w:t>
            </w:r>
            <w:r>
              <w:rPr>
                <w:rFonts w:ascii="宋体" w:hAnsi="宋体" w:cs="宋体"/>
                <w:color w:val="000000"/>
                <w:sz w:val="24"/>
                <w:szCs w:val="24"/>
              </w:rPr>
              <w:t xml:space="preserve"> </w:t>
            </w:r>
            <w:r>
              <w:rPr>
                <w:rFonts w:hint="eastAsia" w:ascii="宋体" w:hAnsi="宋体" w:cs="宋体"/>
                <w:color w:val="000000"/>
                <w:sz w:val="24"/>
                <w:szCs w:val="24"/>
              </w:rPr>
              <w:t>º；</w:t>
            </w:r>
          </w:p>
          <w:p>
            <w:pPr>
              <w:spacing w:line="360" w:lineRule="auto"/>
              <w:rPr>
                <w:rFonts w:hint="eastAsia" w:ascii="宋体" w:eastAsia="宋体" w:cs="宋体"/>
                <w:color w:val="000000"/>
                <w:sz w:val="24"/>
                <w:szCs w:val="24"/>
                <w:lang w:eastAsia="zh-CN"/>
              </w:rPr>
            </w:pPr>
            <w:r>
              <w:rPr>
                <w:rFonts w:hint="eastAsia" w:ascii="宋体" w:hAnsi="宋体" w:cs="宋体"/>
                <w:b/>
                <w:color w:val="000000"/>
                <w:sz w:val="24"/>
                <w:szCs w:val="24"/>
              </w:rPr>
              <w:t>说明：</w:t>
            </w:r>
            <w:r>
              <w:rPr>
                <w:rFonts w:hint="eastAsia" w:ascii="宋体" w:hAnsi="宋体" w:cs="宋体"/>
                <w:color w:val="000000"/>
                <w:sz w:val="24"/>
                <w:szCs w:val="24"/>
              </w:rPr>
              <w:t>符合中国人上气道的解剖结构，更好暴露声门</w:t>
            </w:r>
            <w:r>
              <w:rPr>
                <w:rFonts w:hint="eastAsia" w:ascii="宋体" w:hAnsi="宋体" w:cs="宋体"/>
                <w:color w:val="000000"/>
                <w:sz w:val="24"/>
                <w:szCs w:val="24"/>
                <w:lang w:eastAsia="zh-CN"/>
              </w:rPr>
              <w:t>、</w:t>
            </w:r>
            <w:r>
              <w:rPr>
                <w:rFonts w:hint="eastAsia" w:ascii="宋体" w:hAnsi="宋体" w:cs="宋体"/>
                <w:color w:val="000000"/>
                <w:sz w:val="24"/>
                <w:szCs w:val="24"/>
              </w:rPr>
              <w:t>插管</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满足</w:t>
            </w:r>
            <w:r>
              <w:rPr>
                <w:rFonts w:hint="eastAsia" w:ascii="宋体" w:hAnsi="宋体" w:cs="宋体"/>
                <w:color w:val="000000"/>
                <w:sz w:val="24"/>
                <w:szCs w:val="24"/>
              </w:rPr>
              <w:t>不同</w:t>
            </w:r>
            <w:r>
              <w:rPr>
                <w:rFonts w:hint="eastAsia" w:ascii="宋体" w:hAnsi="宋体" w:cs="宋体"/>
                <w:color w:val="000000"/>
                <w:sz w:val="24"/>
                <w:szCs w:val="24"/>
                <w:lang w:val="en-US" w:eastAsia="zh-CN"/>
              </w:rPr>
              <w:t>年龄段</w:t>
            </w:r>
            <w:r>
              <w:rPr>
                <w:rFonts w:hint="eastAsia" w:ascii="宋体" w:hAnsi="宋体" w:cs="宋体"/>
                <w:color w:val="000000"/>
                <w:sz w:val="24"/>
                <w:szCs w:val="24"/>
              </w:rPr>
              <w:t>患者插管需求</w:t>
            </w:r>
            <w:r>
              <w:rPr>
                <w:rFonts w:hint="eastAsia" w:ascii="宋体" w:hAnsi="宋体" w:cs="宋体"/>
                <w:color w:val="000000"/>
                <w:sz w:val="24"/>
                <w:szCs w:val="24"/>
                <w:lang w:eastAsia="zh-CN"/>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b/>
                <w:bCs/>
                <w:sz w:val="24"/>
                <w:szCs w:val="24"/>
              </w:rPr>
            </w:pPr>
          </w:p>
        </w:tc>
        <w:tc>
          <w:tcPr>
            <w:tcW w:w="7155" w:type="dxa"/>
            <w:gridSpan w:val="2"/>
            <w:vAlign w:val="center"/>
          </w:tcPr>
          <w:p>
            <w:pPr>
              <w:spacing w:line="360" w:lineRule="auto"/>
              <w:rPr>
                <w:rFonts w:hint="eastAsia" w:ascii="宋体" w:hAnsi="宋体" w:cs="宋体"/>
                <w:color w:val="000000"/>
                <w:sz w:val="24"/>
                <w:szCs w:val="24"/>
              </w:rPr>
            </w:pPr>
            <w:r>
              <w:rPr>
                <w:rFonts w:hint="eastAsia" w:ascii="宋体" w:hAnsi="宋体" w:cs="宋体"/>
                <w:color w:val="000000"/>
                <w:sz w:val="24"/>
                <w:szCs w:val="24"/>
              </w:rPr>
              <w:t>★9、</w:t>
            </w:r>
            <w:r>
              <w:rPr>
                <w:rFonts w:ascii="宋体" w:hAnsi="宋体" w:cs="宋体"/>
                <w:color w:val="000000"/>
                <w:sz w:val="24"/>
                <w:szCs w:val="24"/>
              </w:rPr>
              <w:t xml:space="preserve"> </w:t>
            </w:r>
            <w:r>
              <w:rPr>
                <w:rFonts w:hint="eastAsia" w:ascii="宋体" w:hAnsi="宋体" w:cs="宋体"/>
                <w:color w:val="000000"/>
                <w:sz w:val="24"/>
                <w:szCs w:val="24"/>
              </w:rPr>
              <w:t>反复使用镜片与摄像系统、照明系统为一个整体，完全防水，可低温消毒（熏蒸，浸泡）反复使用，无一次性使用耗材，且由特殊非金属材质精制而成。摄像系统周边需配备内置的全密封防水设计高功率</w:t>
            </w:r>
            <w:r>
              <w:rPr>
                <w:rFonts w:ascii="宋体" w:hAnsi="宋体" w:cs="宋体"/>
                <w:color w:val="000000"/>
                <w:sz w:val="24"/>
                <w:szCs w:val="24"/>
              </w:rPr>
              <w:t>LED</w:t>
            </w:r>
            <w:r>
              <w:rPr>
                <w:rFonts w:hint="eastAsia" w:ascii="宋体" w:hAnsi="宋体" w:cs="宋体"/>
                <w:color w:val="000000"/>
                <w:sz w:val="24"/>
                <w:szCs w:val="24"/>
              </w:rPr>
              <w:t>光源。</w:t>
            </w:r>
          </w:p>
          <w:p>
            <w:pPr>
              <w:spacing w:line="360" w:lineRule="auto"/>
              <w:rPr>
                <w:rFonts w:ascii="宋体" w:cs="宋体"/>
                <w:b/>
                <w:color w:val="000000"/>
                <w:sz w:val="24"/>
                <w:szCs w:val="24"/>
              </w:rPr>
            </w:pPr>
            <w:r>
              <w:rPr>
                <w:rFonts w:hint="eastAsia" w:ascii="宋体" w:hAnsi="宋体" w:cs="宋体"/>
                <w:b/>
                <w:color w:val="000000"/>
                <w:sz w:val="24"/>
                <w:szCs w:val="24"/>
              </w:rPr>
              <w:t>说明：</w:t>
            </w:r>
            <w:r>
              <w:rPr>
                <w:rFonts w:hint="eastAsia" w:ascii="宋体" w:hAnsi="宋体" w:eastAsia="宋体" w:cs="宋体"/>
                <w:color w:val="000000"/>
                <w:sz w:val="24"/>
                <w:szCs w:val="24"/>
              </w:rPr>
              <w:t>非金属材质</w:t>
            </w:r>
            <w:r>
              <w:rPr>
                <w:rFonts w:hint="eastAsia" w:ascii="宋体" w:hAnsi="宋体" w:eastAsia="宋体" w:cs="宋体"/>
                <w:color w:val="000000"/>
                <w:sz w:val="24"/>
                <w:szCs w:val="24"/>
                <w:lang w:val="en-US" w:eastAsia="zh-CN"/>
              </w:rPr>
              <w:t>避免反光，成像效果更好，</w:t>
            </w:r>
            <w:r>
              <w:rPr>
                <w:rFonts w:hint="eastAsia" w:ascii="宋体" w:hAnsi="宋体" w:eastAsia="宋体" w:cs="宋体"/>
                <w:spacing w:val="20"/>
                <w:sz w:val="24"/>
                <w:szCs w:val="24"/>
                <w:lang w:val="en-US" w:eastAsia="zh-CN"/>
              </w:rPr>
              <w:t>重量轻使用方便；反复消毒使用降低后续使用成本。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restart"/>
            <w:vAlign w:val="center"/>
          </w:tcPr>
          <w:p>
            <w:pPr>
              <w:spacing w:line="320" w:lineRule="exact"/>
              <w:jc w:val="center"/>
              <w:rPr>
                <w:rFonts w:ascii="宋体" w:cs="宋体"/>
                <w:color w:val="000000"/>
                <w:sz w:val="24"/>
                <w:szCs w:val="24"/>
              </w:rPr>
            </w:pPr>
            <w:r>
              <w:rPr>
                <w:rFonts w:hint="eastAsia" w:ascii="宋体" w:hAnsi="宋体" w:cs="宋体"/>
                <w:b/>
                <w:bCs/>
                <w:sz w:val="24"/>
                <w:szCs w:val="24"/>
              </w:rPr>
              <w:t>可视喉镜（成人中号带材料）</w:t>
            </w:r>
          </w:p>
        </w:tc>
        <w:tc>
          <w:tcPr>
            <w:tcW w:w="7155" w:type="dxa"/>
            <w:gridSpan w:val="2"/>
            <w:vAlign w:val="center"/>
          </w:tcPr>
          <w:p>
            <w:pPr>
              <w:spacing w:line="360" w:lineRule="auto"/>
              <w:rPr>
                <w:rFonts w:asci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0、显示器与镜片支架不可拆分；</w:t>
            </w:r>
            <w:r>
              <w:rPr>
                <w:rFonts w:ascii="宋体" w:hAnsi="宋体" w:cs="宋体"/>
                <w:color w:val="000000"/>
                <w:sz w:val="24"/>
                <w:szCs w:val="24"/>
              </w:rPr>
              <w:t>2.5</w:t>
            </w:r>
            <w:r>
              <w:rPr>
                <w:rFonts w:hint="eastAsia" w:ascii="宋体" w:hAnsi="宋体" w:cs="宋体"/>
                <w:color w:val="000000"/>
                <w:sz w:val="24"/>
                <w:szCs w:val="24"/>
              </w:rPr>
              <w:t>—3寸进口高清晰真彩液晶显示屏，显示器能上下</w:t>
            </w:r>
            <w:r>
              <w:rPr>
                <w:rFonts w:ascii="宋体" w:cs="宋体"/>
                <w:color w:val="000000"/>
                <w:sz w:val="24"/>
                <w:szCs w:val="24"/>
              </w:rPr>
              <w:t>0</w:t>
            </w:r>
            <w:r>
              <w:rPr>
                <w:rFonts w:hint="eastAsia" w:ascii="宋体" w:hAnsi="宋体" w:cs="宋体"/>
                <w:color w:val="000000"/>
                <w:sz w:val="24"/>
                <w:szCs w:val="24"/>
              </w:rPr>
              <w:t>º～</w:t>
            </w:r>
            <w:r>
              <w:rPr>
                <w:rFonts w:ascii="宋体" w:hAnsi="宋体" w:cs="宋体"/>
                <w:color w:val="000000"/>
                <w:sz w:val="24"/>
                <w:szCs w:val="24"/>
              </w:rPr>
              <w:t>130</w:t>
            </w:r>
            <w:r>
              <w:rPr>
                <w:rFonts w:hint="eastAsia" w:ascii="宋体" w:hAnsi="宋体" w:cs="宋体"/>
                <w:color w:val="000000"/>
                <w:sz w:val="24"/>
                <w:szCs w:val="24"/>
              </w:rPr>
              <w:t>º转动，左右</w:t>
            </w:r>
            <w:r>
              <w:rPr>
                <w:rFonts w:ascii="宋体" w:cs="宋体"/>
                <w:color w:val="000000"/>
                <w:sz w:val="24"/>
                <w:szCs w:val="24"/>
              </w:rPr>
              <w:t>0</w:t>
            </w:r>
            <w:r>
              <w:rPr>
                <w:rFonts w:hint="eastAsia" w:ascii="宋体" w:hAnsi="宋体" w:cs="宋体"/>
                <w:color w:val="000000"/>
                <w:sz w:val="24"/>
                <w:szCs w:val="24"/>
              </w:rPr>
              <w:t>º～</w:t>
            </w:r>
            <w:r>
              <w:rPr>
                <w:rFonts w:ascii="宋体" w:hAnsi="宋体" w:cs="宋体"/>
                <w:color w:val="000000"/>
                <w:sz w:val="24"/>
                <w:szCs w:val="24"/>
              </w:rPr>
              <w:t>270</w:t>
            </w:r>
            <w:r>
              <w:rPr>
                <w:rFonts w:hint="eastAsia" w:ascii="宋体" w:hAnsi="宋体" w:cs="宋体"/>
                <w:color w:val="000000"/>
                <w:sz w:val="24"/>
                <w:szCs w:val="24"/>
              </w:rPr>
              <w:t>º转动，整机分辨率大于</w:t>
            </w:r>
            <w:r>
              <w:rPr>
                <w:rFonts w:ascii="宋体" w:hAnsi="宋体" w:cs="宋体"/>
                <w:color w:val="000000"/>
                <w:sz w:val="24"/>
                <w:szCs w:val="24"/>
              </w:rPr>
              <w:t>3.7</w:t>
            </w:r>
            <w:r>
              <w:rPr>
                <w:rFonts w:hint="eastAsia" w:ascii="宋体" w:hAnsi="宋体" w:cs="宋体"/>
                <w:color w:val="000000"/>
                <w:sz w:val="24"/>
                <w:szCs w:val="24"/>
              </w:rPr>
              <w:t>0</w:t>
            </w:r>
            <w:r>
              <w:rPr>
                <w:rFonts w:ascii="宋体" w:hAnsi="宋体" w:cs="宋体"/>
                <w:color w:val="000000"/>
                <w:sz w:val="24"/>
                <w:szCs w:val="24"/>
              </w:rPr>
              <w:t>LP/mm</w:t>
            </w:r>
            <w:r>
              <w:rPr>
                <w:rFonts w:hint="eastAsia" w:ascii="宋体" w:hAnsi="宋体" w:cs="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color w:val="000000"/>
                <w:sz w:val="24"/>
                <w:szCs w:val="24"/>
              </w:rPr>
            </w:pPr>
          </w:p>
        </w:tc>
        <w:tc>
          <w:tcPr>
            <w:tcW w:w="7155" w:type="dxa"/>
            <w:gridSpan w:val="2"/>
            <w:vAlign w:val="center"/>
          </w:tcPr>
          <w:p>
            <w:pPr>
              <w:spacing w:line="360" w:lineRule="auto"/>
              <w:rPr>
                <w:rFonts w:ascii="宋体" w:cs="宋体"/>
                <w:color w:val="000000"/>
                <w:sz w:val="24"/>
                <w:szCs w:val="24"/>
              </w:rPr>
            </w:pPr>
            <w:r>
              <w:rPr>
                <w:rFonts w:hint="eastAsia" w:ascii="宋体" w:hAnsi="宋体" w:cs="宋体"/>
                <w:bCs/>
                <w:sz w:val="24"/>
                <w:szCs w:val="24"/>
              </w:rPr>
              <w:t>▲</w:t>
            </w:r>
            <w:r>
              <w:rPr>
                <w:rFonts w:ascii="宋体" w:hAnsi="宋体" w:cs="宋体"/>
                <w:color w:val="000000"/>
                <w:sz w:val="24"/>
                <w:szCs w:val="24"/>
              </w:rPr>
              <w:t>1</w:t>
            </w:r>
            <w:r>
              <w:rPr>
                <w:rFonts w:hint="eastAsia" w:ascii="宋体" w:hAnsi="宋体" w:cs="宋体"/>
                <w:color w:val="000000"/>
                <w:sz w:val="24"/>
                <w:szCs w:val="24"/>
              </w:rPr>
              <w:t>1、配套使用一次性使用喉镜片，长度：</w:t>
            </w:r>
            <w:r>
              <w:rPr>
                <w:rFonts w:ascii="宋体" w:hAnsi="宋体" w:cs="宋体"/>
                <w:color w:val="000000"/>
                <w:sz w:val="24"/>
                <w:szCs w:val="24"/>
              </w:rPr>
              <w:t>105mm</w:t>
            </w:r>
            <w:r>
              <w:rPr>
                <w:rFonts w:hint="eastAsia" w:ascii="宋体" w:hAnsi="宋体" w:cs="宋体"/>
                <w:color w:val="000000"/>
                <w:sz w:val="24"/>
                <w:szCs w:val="24"/>
              </w:rPr>
              <w:t>≤镜片长度≤</w:t>
            </w:r>
            <w:r>
              <w:rPr>
                <w:rFonts w:ascii="宋体" w:hAnsi="宋体" w:cs="宋体"/>
                <w:color w:val="000000"/>
                <w:sz w:val="24"/>
                <w:szCs w:val="24"/>
              </w:rPr>
              <w:t>115mm</w:t>
            </w:r>
            <w:r>
              <w:rPr>
                <w:rFonts w:hint="eastAsia" w:ascii="宋体" w:hAnsi="宋体" w:cs="宋体"/>
                <w:color w:val="000000"/>
                <w:sz w:val="24"/>
                <w:szCs w:val="24"/>
              </w:rPr>
              <w:t>；40</w:t>
            </w:r>
            <w:r>
              <w:rPr>
                <w:rFonts w:ascii="宋体" w:hAnsi="宋体" w:cs="宋体"/>
                <w:color w:val="000000"/>
                <w:sz w:val="24"/>
                <w:szCs w:val="24"/>
              </w:rPr>
              <w:t xml:space="preserve"> </w:t>
            </w:r>
            <w:r>
              <w:rPr>
                <w:rFonts w:hint="eastAsia" w:ascii="宋体" w:hAnsi="宋体" w:cs="宋体"/>
                <w:color w:val="000000"/>
                <w:sz w:val="24"/>
                <w:szCs w:val="24"/>
              </w:rPr>
              <w:t>º≤镜片角度≤45</w:t>
            </w:r>
            <w:r>
              <w:rPr>
                <w:rFonts w:ascii="宋体" w:hAnsi="宋体" w:cs="宋体"/>
                <w:color w:val="000000"/>
                <w:sz w:val="24"/>
                <w:szCs w:val="24"/>
              </w:rPr>
              <w:t xml:space="preserve"> </w:t>
            </w:r>
            <w:r>
              <w:rPr>
                <w:rFonts w:hint="eastAsia" w:ascii="宋体" w:hAnsi="宋体" w:cs="宋体"/>
                <w:color w:val="000000"/>
                <w:sz w:val="24"/>
                <w:szCs w:val="24"/>
              </w:rPr>
              <w:t>º；前端摄像头位置镜片厚度≤</w:t>
            </w:r>
            <w:r>
              <w:rPr>
                <w:rFonts w:ascii="宋体" w:hAnsi="宋体" w:cs="宋体"/>
                <w:color w:val="000000"/>
                <w:sz w:val="24"/>
                <w:szCs w:val="24"/>
              </w:rPr>
              <w:t>12.5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restart"/>
            <w:vAlign w:val="center"/>
          </w:tcPr>
          <w:p>
            <w:pPr>
              <w:spacing w:line="320" w:lineRule="exact"/>
              <w:jc w:val="center"/>
              <w:rPr>
                <w:rFonts w:ascii="宋体" w:cs="宋体"/>
                <w:color w:val="000000"/>
                <w:sz w:val="24"/>
                <w:szCs w:val="24"/>
              </w:rPr>
            </w:pPr>
            <w:r>
              <w:rPr>
                <w:rFonts w:hint="eastAsia" w:ascii="宋体" w:hAnsi="宋体" w:cs="宋体"/>
                <w:b/>
                <w:bCs/>
                <w:color w:val="000000"/>
                <w:sz w:val="24"/>
                <w:szCs w:val="24"/>
              </w:rPr>
              <w:t>可折弯硬性可视喉镜（可塑性）</w:t>
            </w:r>
          </w:p>
        </w:tc>
        <w:tc>
          <w:tcPr>
            <w:tcW w:w="7155" w:type="dxa"/>
            <w:gridSpan w:val="2"/>
            <w:vAlign w:val="center"/>
          </w:tcPr>
          <w:p>
            <w:pPr>
              <w:spacing w:line="360" w:lineRule="auto"/>
              <w:rPr>
                <w:rFonts w:asci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2、整机分辨率大于</w:t>
            </w:r>
            <w:r>
              <w:rPr>
                <w:rFonts w:ascii="宋体" w:hAnsi="宋体" w:cs="宋体"/>
                <w:color w:val="000000"/>
                <w:sz w:val="24"/>
                <w:szCs w:val="24"/>
              </w:rPr>
              <w:t>3.7</w:t>
            </w:r>
            <w:r>
              <w:rPr>
                <w:rFonts w:hint="eastAsia" w:ascii="宋体" w:hAnsi="宋体" w:cs="宋体"/>
                <w:color w:val="000000"/>
                <w:sz w:val="24"/>
                <w:szCs w:val="24"/>
              </w:rPr>
              <w:t>0</w:t>
            </w:r>
            <w:r>
              <w:rPr>
                <w:rFonts w:ascii="宋体" w:hAnsi="宋体" w:cs="宋体"/>
                <w:color w:val="000000"/>
                <w:sz w:val="24"/>
                <w:szCs w:val="24"/>
              </w:rPr>
              <w:t>LP/mm</w:t>
            </w:r>
            <w:r>
              <w:rPr>
                <w:rFonts w:hint="eastAsia" w:ascii="宋体" w:hAnsi="宋体" w:cs="宋体"/>
                <w:color w:val="000000"/>
                <w:sz w:val="24"/>
                <w:szCs w:val="24"/>
              </w:rPr>
              <w:t>，</w:t>
            </w:r>
            <w:r>
              <w:rPr>
                <w:rFonts w:ascii="宋体" w:hAnsi="宋体" w:cs="宋体"/>
                <w:color w:val="000000"/>
                <w:sz w:val="24"/>
                <w:szCs w:val="24"/>
              </w:rPr>
              <w:t>2.5</w:t>
            </w:r>
            <w:r>
              <w:rPr>
                <w:rFonts w:hint="eastAsia" w:ascii="宋体" w:hAnsi="宋体" w:cs="宋体"/>
                <w:color w:val="000000"/>
                <w:sz w:val="24"/>
                <w:szCs w:val="24"/>
              </w:rPr>
              <w:t>—3寸进口高清晰真彩液晶显示屏，显示器能上下</w:t>
            </w:r>
            <w:r>
              <w:rPr>
                <w:rFonts w:ascii="宋体" w:cs="宋体"/>
                <w:color w:val="000000"/>
                <w:sz w:val="24"/>
                <w:szCs w:val="24"/>
              </w:rPr>
              <w:t>0</w:t>
            </w:r>
            <w:r>
              <w:rPr>
                <w:rFonts w:hint="eastAsia" w:ascii="宋体" w:hAnsi="宋体" w:cs="宋体"/>
                <w:color w:val="000000"/>
                <w:sz w:val="24"/>
                <w:szCs w:val="24"/>
              </w:rPr>
              <w:t>º～</w:t>
            </w:r>
            <w:r>
              <w:rPr>
                <w:rFonts w:ascii="宋体" w:hAnsi="宋体" w:cs="宋体"/>
                <w:color w:val="000000"/>
                <w:sz w:val="24"/>
                <w:szCs w:val="24"/>
              </w:rPr>
              <w:t>130</w:t>
            </w:r>
            <w:r>
              <w:rPr>
                <w:rFonts w:hint="eastAsia" w:ascii="宋体" w:hAnsi="宋体" w:cs="宋体"/>
                <w:color w:val="000000"/>
                <w:sz w:val="24"/>
                <w:szCs w:val="24"/>
              </w:rPr>
              <w:t>º转动，左右</w:t>
            </w:r>
            <w:r>
              <w:rPr>
                <w:rFonts w:ascii="宋体" w:cs="宋体"/>
                <w:color w:val="000000"/>
                <w:sz w:val="24"/>
                <w:szCs w:val="24"/>
              </w:rPr>
              <w:t>0</w:t>
            </w:r>
            <w:r>
              <w:rPr>
                <w:rFonts w:hint="eastAsia" w:ascii="宋体" w:hAnsi="宋体" w:cs="宋体"/>
                <w:color w:val="000000"/>
                <w:sz w:val="24"/>
                <w:szCs w:val="24"/>
              </w:rPr>
              <w:t>º～</w:t>
            </w:r>
            <w:r>
              <w:rPr>
                <w:rFonts w:ascii="宋体" w:hAnsi="宋体" w:cs="宋体"/>
                <w:color w:val="000000"/>
                <w:sz w:val="24"/>
                <w:szCs w:val="24"/>
              </w:rPr>
              <w:t>270</w:t>
            </w:r>
            <w:r>
              <w:rPr>
                <w:rFonts w:hint="eastAsia" w:ascii="宋体" w:hAnsi="宋体" w:cs="宋体"/>
                <w:color w:val="000000"/>
                <w:sz w:val="24"/>
                <w:szCs w:val="24"/>
              </w:rPr>
              <w:t>º转动；具有拍照功能。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13" w:type="dxa"/>
            <w:vMerge w:val="continue"/>
            <w:vAlign w:val="center"/>
          </w:tcPr>
          <w:p>
            <w:pPr>
              <w:spacing w:line="320" w:lineRule="exact"/>
              <w:jc w:val="center"/>
              <w:rPr>
                <w:rFonts w:ascii="宋体" w:cs="宋体"/>
                <w:color w:val="000000"/>
                <w:sz w:val="24"/>
                <w:szCs w:val="24"/>
              </w:rPr>
            </w:pPr>
          </w:p>
        </w:tc>
        <w:tc>
          <w:tcPr>
            <w:tcW w:w="7155" w:type="dxa"/>
            <w:gridSpan w:val="2"/>
            <w:vAlign w:val="center"/>
          </w:tcPr>
          <w:p>
            <w:pPr>
              <w:spacing w:line="360" w:lineRule="auto"/>
              <w:rPr>
                <w:rFonts w:ascii="宋体" w:cs="宋体"/>
                <w:color w:val="000000"/>
                <w:sz w:val="24"/>
                <w:szCs w:val="24"/>
              </w:rPr>
            </w:pPr>
            <w:r>
              <w:rPr>
                <w:rFonts w:hint="eastAsia" w:ascii="宋体" w:hAnsi="宋体" w:cs="宋体"/>
                <w:bCs/>
                <w:sz w:val="24"/>
                <w:szCs w:val="24"/>
              </w:rPr>
              <w:t>▲</w:t>
            </w:r>
            <w:r>
              <w:rPr>
                <w:rFonts w:ascii="宋体" w:hAnsi="宋体" w:cs="宋体"/>
                <w:color w:val="000000"/>
                <w:sz w:val="24"/>
                <w:szCs w:val="24"/>
              </w:rPr>
              <w:t>1</w:t>
            </w:r>
            <w:r>
              <w:rPr>
                <w:rFonts w:hint="eastAsia" w:ascii="宋体" w:hAnsi="宋体" w:cs="宋体"/>
                <w:color w:val="000000"/>
                <w:sz w:val="24"/>
                <w:szCs w:val="24"/>
              </w:rPr>
              <w:t>3、硬管采用可塑性金属材料制成，长度</w:t>
            </w:r>
            <w:r>
              <w:rPr>
                <w:rFonts w:hint="eastAsia" w:ascii="宋体" w:hAnsi="宋体" w:cs="宋体"/>
                <w:bCs/>
                <w:color w:val="000000"/>
                <w:sz w:val="24"/>
                <w:szCs w:val="24"/>
              </w:rPr>
              <w:t>≥</w:t>
            </w:r>
            <w:r>
              <w:rPr>
                <w:rFonts w:ascii="宋体" w:hAnsi="宋体" w:cs="宋体"/>
                <w:color w:val="000000"/>
                <w:sz w:val="24"/>
                <w:szCs w:val="24"/>
              </w:rPr>
              <w:t>380mm</w:t>
            </w:r>
            <w:r>
              <w:rPr>
                <w:rFonts w:hint="eastAsia" w:ascii="宋体" w:hAnsi="宋体" w:cs="宋体"/>
                <w:color w:val="000000"/>
                <w:sz w:val="24"/>
                <w:szCs w:val="24"/>
              </w:rPr>
              <w:t>。内置照明系统和摄像系统，配置有供氧接头。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7467" w:type="dxa"/>
            <w:gridSpan w:val="2"/>
            <w:vAlign w:val="center"/>
          </w:tcPr>
          <w:p>
            <w:pPr>
              <w:jc w:val="center"/>
              <w:rPr>
                <w:rFonts w:ascii="宋体" w:cs="宋体"/>
                <w:b/>
                <w:bCs/>
                <w:sz w:val="24"/>
                <w:szCs w:val="24"/>
              </w:rPr>
            </w:pPr>
            <w:r>
              <w:rPr>
                <w:rFonts w:hint="eastAsia" w:ascii="宋体" w:hAnsi="宋体" w:cs="宋体"/>
                <w:b/>
                <w:bCs/>
                <w:sz w:val="24"/>
                <w:szCs w:val="24"/>
              </w:rPr>
              <w:t>设备配置清单</w:t>
            </w:r>
          </w:p>
        </w:tc>
        <w:tc>
          <w:tcPr>
            <w:tcW w:w="2201" w:type="dxa"/>
            <w:vAlign w:val="center"/>
          </w:tcPr>
          <w:p>
            <w:pPr>
              <w:jc w:val="center"/>
              <w:rPr>
                <w:rFonts w:ascii="宋体" w:cs="宋体"/>
                <w:b/>
                <w:bCs/>
                <w:sz w:val="24"/>
                <w:szCs w:val="24"/>
              </w:rPr>
            </w:pPr>
            <w:r>
              <w:rPr>
                <w:rFonts w:hint="eastAsia" w:ascii="宋体" w:hAnsi="宋体" w:cs="宋体"/>
                <w:b/>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7" w:type="dxa"/>
            <w:gridSpan w:val="2"/>
            <w:vAlign w:val="center"/>
          </w:tcPr>
          <w:p>
            <w:pPr>
              <w:spacing w:line="300" w:lineRule="auto"/>
              <w:jc w:val="left"/>
              <w:rPr>
                <w:rFonts w:ascii="宋体" w:cs="宋体"/>
                <w:sz w:val="24"/>
                <w:szCs w:val="24"/>
              </w:rPr>
            </w:pPr>
            <w:r>
              <w:rPr>
                <w:rFonts w:ascii="宋体" w:hAnsi="宋体" w:cs="宋体"/>
                <w:color w:val="000000"/>
                <w:sz w:val="24"/>
                <w:szCs w:val="24"/>
              </w:rPr>
              <w:t>1</w:t>
            </w:r>
            <w:r>
              <w:rPr>
                <w:rFonts w:hint="eastAsia" w:ascii="宋体" w:hAnsi="宋体" w:cs="宋体"/>
                <w:color w:val="000000"/>
                <w:sz w:val="24"/>
                <w:szCs w:val="24"/>
              </w:rPr>
              <w:t>、困难气道车体</w:t>
            </w:r>
          </w:p>
        </w:tc>
        <w:tc>
          <w:tcPr>
            <w:tcW w:w="2201" w:type="dxa"/>
            <w:vAlign w:val="center"/>
          </w:tcPr>
          <w:p>
            <w:pPr>
              <w:spacing w:line="300" w:lineRule="auto"/>
              <w:jc w:val="center"/>
              <w:rPr>
                <w:rFonts w:ascii="宋体" w:cs="宋体"/>
                <w:sz w:val="24"/>
                <w:szCs w:val="24"/>
              </w:rPr>
            </w:pPr>
            <w:r>
              <w:rPr>
                <w:rFonts w:ascii="宋体" w:hAnsi="宋体" w:cs="宋体"/>
                <w:color w:val="000000"/>
                <w:sz w:val="24"/>
                <w:szCs w:val="24"/>
              </w:rPr>
              <w:t>1</w:t>
            </w:r>
            <w:r>
              <w:rPr>
                <w:rFonts w:hint="eastAsia" w:ascii="宋体" w:hAnsi="宋体" w:cs="宋体"/>
                <w:color w:val="000000"/>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ascii="宋体" w:hAnsi="宋体" w:cs="宋体"/>
                <w:color w:val="000000"/>
                <w:sz w:val="24"/>
                <w:szCs w:val="24"/>
              </w:rPr>
              <w:t>2</w:t>
            </w:r>
            <w:r>
              <w:rPr>
                <w:rFonts w:hint="eastAsia" w:ascii="宋体" w:hAnsi="宋体" w:cs="宋体"/>
                <w:color w:val="000000"/>
                <w:sz w:val="24"/>
                <w:szCs w:val="24"/>
              </w:rPr>
              <w:t>、反复使用可视喉镜（大号、中号、小儿号、婴幼儿号、新生儿号各个1台）</w:t>
            </w:r>
          </w:p>
        </w:tc>
        <w:tc>
          <w:tcPr>
            <w:tcW w:w="2201" w:type="dxa"/>
            <w:vAlign w:val="center"/>
          </w:tcPr>
          <w:p>
            <w:pPr>
              <w:spacing w:line="300" w:lineRule="auto"/>
              <w:jc w:val="center"/>
              <w:rPr>
                <w:rFonts w:ascii="宋体" w:cs="宋体"/>
                <w:sz w:val="24"/>
                <w:szCs w:val="24"/>
              </w:rPr>
            </w:pPr>
            <w:r>
              <w:rPr>
                <w:rFonts w:hint="eastAsia" w:ascii="宋体" w:hAnsi="宋体" w:cs="宋体"/>
                <w:color w:val="000000"/>
                <w:sz w:val="24"/>
                <w:szCs w:val="24"/>
              </w:rPr>
              <w:t>5台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hAnsi="宋体" w:cs="宋体"/>
                <w:color w:val="000000"/>
                <w:sz w:val="24"/>
                <w:szCs w:val="24"/>
              </w:rPr>
              <w:t>3、可视喉镜成人中号（一体机）</w:t>
            </w:r>
          </w:p>
        </w:tc>
        <w:tc>
          <w:tcPr>
            <w:tcW w:w="2201" w:type="dxa"/>
            <w:vAlign w:val="center"/>
          </w:tcPr>
          <w:p>
            <w:pPr>
              <w:spacing w:line="300" w:lineRule="auto"/>
              <w:jc w:val="center"/>
              <w:rPr>
                <w:rFonts w:ascii="宋体" w:cs="宋体"/>
                <w:sz w:val="24"/>
                <w:szCs w:val="24"/>
              </w:rPr>
            </w:pPr>
            <w:r>
              <w:rPr>
                <w:rFonts w:hint="eastAsia" w:ascii="宋体" w:hAnsi="宋体" w:cs="宋体"/>
                <w:color w:val="000000"/>
                <w:sz w:val="24"/>
                <w:szCs w:val="24"/>
                <w:lang w:val="en-US" w:eastAsia="zh-CN"/>
              </w:rPr>
              <w:t>2</w:t>
            </w:r>
            <w:r>
              <w:rPr>
                <w:rFonts w:hint="eastAsia" w:ascii="宋体" w:hAnsi="宋体" w:cs="宋体"/>
                <w:color w:val="000000"/>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tcPr>
          <w:p>
            <w:r>
              <w:rPr>
                <w:rFonts w:hint="eastAsia" w:ascii="宋体" w:hAnsi="宋体" w:cs="宋体"/>
                <w:color w:val="000000"/>
                <w:sz w:val="24"/>
                <w:szCs w:val="24"/>
              </w:rPr>
              <w:t>4、可折弯硬性可视喉镜（可塑性）</w:t>
            </w:r>
          </w:p>
        </w:tc>
        <w:tc>
          <w:tcPr>
            <w:tcW w:w="2201" w:type="dxa"/>
            <w:vAlign w:val="center"/>
          </w:tcPr>
          <w:p>
            <w:pPr>
              <w:spacing w:line="300" w:lineRule="auto"/>
              <w:jc w:val="center"/>
              <w:rPr>
                <w:rFonts w:ascii="宋体" w:cs="宋体"/>
                <w:sz w:val="24"/>
                <w:szCs w:val="24"/>
              </w:rPr>
            </w:pPr>
            <w:r>
              <w:rPr>
                <w:rFonts w:hint="eastAsia" w:ascii="宋体" w:hAnsi="宋体" w:cs="宋体"/>
                <w:color w:val="000000"/>
                <w:sz w:val="24"/>
                <w:szCs w:val="24"/>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tcPr>
          <w:p>
            <w:r>
              <w:rPr>
                <w:rFonts w:hint="eastAsia" w:ascii="宋体" w:hAnsi="宋体" w:cs="宋体"/>
                <w:color w:val="000000"/>
                <w:sz w:val="24"/>
                <w:szCs w:val="24"/>
              </w:rPr>
              <w:t>5、电源适配器</w:t>
            </w:r>
          </w:p>
        </w:tc>
        <w:tc>
          <w:tcPr>
            <w:tcW w:w="2201" w:type="dxa"/>
            <w:vAlign w:val="center"/>
          </w:tcPr>
          <w:p>
            <w:pPr>
              <w:spacing w:line="300" w:lineRule="auto"/>
              <w:jc w:val="center"/>
              <w:rPr>
                <w:rFonts w:ascii="宋体" w:cs="宋体"/>
                <w:sz w:val="24"/>
                <w:szCs w:val="24"/>
              </w:rPr>
            </w:pPr>
            <w:r>
              <w:rPr>
                <w:rFonts w:hint="eastAsia" w:ascii="宋体" w:cs="宋体"/>
                <w:sz w:val="24"/>
                <w:szCs w:val="24"/>
              </w:rPr>
              <w:t>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tcPr>
          <w:p>
            <w:r>
              <w:rPr>
                <w:rFonts w:hint="eastAsia" w:ascii="宋体" w:hAnsi="宋体" w:cs="宋体"/>
                <w:color w:val="000000"/>
                <w:sz w:val="24"/>
                <w:szCs w:val="24"/>
              </w:rPr>
              <w:t>6、金属手提箱</w:t>
            </w:r>
          </w:p>
        </w:tc>
        <w:tc>
          <w:tcPr>
            <w:tcW w:w="2201" w:type="dxa"/>
            <w:vAlign w:val="center"/>
          </w:tcPr>
          <w:p>
            <w:pPr>
              <w:spacing w:line="300" w:lineRule="auto"/>
              <w:jc w:val="center"/>
              <w:rPr>
                <w:rFonts w:ascii="宋体" w:cs="宋体"/>
                <w:sz w:val="24"/>
                <w:szCs w:val="24"/>
              </w:rPr>
            </w:pPr>
            <w:r>
              <w:rPr>
                <w:rFonts w:hint="eastAsia" w:ascii="宋体" w:cs="宋体"/>
                <w:sz w:val="24"/>
                <w:szCs w:val="24"/>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hAnsi="宋体" w:cs="宋体"/>
                <w:color w:val="000000"/>
                <w:sz w:val="24"/>
                <w:szCs w:val="24"/>
              </w:rPr>
              <w:t>7、气管插管钳（大中小各一把）</w:t>
            </w:r>
          </w:p>
        </w:tc>
        <w:tc>
          <w:tcPr>
            <w:tcW w:w="2201" w:type="dxa"/>
            <w:vAlign w:val="center"/>
          </w:tcPr>
          <w:p>
            <w:pPr>
              <w:spacing w:line="300" w:lineRule="auto"/>
              <w:jc w:val="center"/>
              <w:rPr>
                <w:rFonts w:ascii="宋体" w:cs="宋体"/>
                <w:sz w:val="24"/>
                <w:szCs w:val="24"/>
              </w:rPr>
            </w:pPr>
            <w:r>
              <w:rPr>
                <w:rFonts w:ascii="宋体" w:hAnsi="宋体" w:cs="宋体"/>
                <w:sz w:val="24"/>
                <w:szCs w:val="24"/>
              </w:rPr>
              <w:t>3</w:t>
            </w:r>
            <w:r>
              <w:rPr>
                <w:rFonts w:hint="eastAsia" w:ascii="宋体" w:hAnsi="宋体" w:cs="宋体"/>
                <w:sz w:val="24"/>
                <w:szCs w:val="24"/>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hAnsi="宋体" w:cs="宋体"/>
                <w:color w:val="000000"/>
                <w:sz w:val="24"/>
                <w:szCs w:val="24"/>
              </w:rPr>
              <w:t>8、探条（软性探条）</w:t>
            </w:r>
          </w:p>
        </w:tc>
        <w:tc>
          <w:tcPr>
            <w:tcW w:w="2201" w:type="dxa"/>
            <w:vAlign w:val="center"/>
          </w:tcPr>
          <w:p>
            <w:pPr>
              <w:spacing w:line="300" w:lineRule="auto"/>
              <w:jc w:val="center"/>
              <w:rPr>
                <w:rFonts w:ascii="宋体" w:cs="宋体"/>
                <w:sz w:val="24"/>
                <w:szCs w:val="24"/>
              </w:rPr>
            </w:pPr>
            <w:r>
              <w:rPr>
                <w:rFonts w:ascii="宋体" w:hAnsi="宋体" w:cs="宋体"/>
                <w:color w:val="000000"/>
                <w:sz w:val="24"/>
                <w:szCs w:val="24"/>
              </w:rPr>
              <w:t>5</w:t>
            </w:r>
            <w:r>
              <w:rPr>
                <w:rFonts w:hint="eastAsia" w:ascii="宋体" w:hAnsi="宋体" w:cs="宋体"/>
                <w:color w:val="000000"/>
                <w:sz w:val="24"/>
                <w:szCs w:val="24"/>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hAnsi="宋体" w:cs="宋体"/>
                <w:color w:val="000000"/>
                <w:sz w:val="24"/>
                <w:szCs w:val="24"/>
              </w:rPr>
              <w:t>9、喉罩（三代喉罩）</w:t>
            </w:r>
          </w:p>
        </w:tc>
        <w:tc>
          <w:tcPr>
            <w:tcW w:w="2201" w:type="dxa"/>
            <w:vAlign w:val="center"/>
          </w:tcPr>
          <w:p>
            <w:pPr>
              <w:spacing w:line="300" w:lineRule="auto"/>
              <w:jc w:val="center"/>
              <w:rPr>
                <w:rFonts w:ascii="宋体" w:cs="宋体"/>
                <w:sz w:val="24"/>
                <w:szCs w:val="24"/>
              </w:rPr>
            </w:pPr>
            <w:r>
              <w:rPr>
                <w:rFonts w:hint="eastAsia" w:ascii="宋体" w:hAnsi="宋体" w:cs="宋体"/>
                <w:color w:val="000000"/>
                <w:sz w:val="24"/>
                <w:szCs w:val="24"/>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hAnsi="宋体" w:cs="宋体"/>
                <w:color w:val="000000"/>
                <w:sz w:val="24"/>
                <w:szCs w:val="24"/>
              </w:rPr>
              <w:t>10、环甲膜穿刺套件</w:t>
            </w:r>
          </w:p>
        </w:tc>
        <w:tc>
          <w:tcPr>
            <w:tcW w:w="2201" w:type="dxa"/>
            <w:vAlign w:val="center"/>
          </w:tcPr>
          <w:p>
            <w:pPr>
              <w:spacing w:line="300" w:lineRule="auto"/>
              <w:jc w:val="center"/>
              <w:rPr>
                <w:rFonts w:ascii="宋体" w:cs="宋体"/>
                <w:sz w:val="24"/>
                <w:szCs w:val="24"/>
              </w:rPr>
            </w:pPr>
            <w:r>
              <w:rPr>
                <w:rFonts w:ascii="宋体" w:hAnsi="宋体" w:cs="宋体"/>
                <w:sz w:val="24"/>
                <w:szCs w:val="24"/>
              </w:rPr>
              <w:t>1</w:t>
            </w:r>
            <w:r>
              <w:rPr>
                <w:rFonts w:hint="eastAsia" w:ascii="宋体" w:hAnsi="宋体" w:cs="宋体"/>
                <w:sz w:val="24"/>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hAnsi="宋体" w:cs="宋体"/>
                <w:color w:val="000000"/>
                <w:sz w:val="24"/>
                <w:szCs w:val="24"/>
              </w:rPr>
              <w:t>11、气管切开插管及附件</w:t>
            </w:r>
          </w:p>
        </w:tc>
        <w:tc>
          <w:tcPr>
            <w:tcW w:w="2201" w:type="dxa"/>
            <w:vAlign w:val="center"/>
          </w:tcPr>
          <w:p>
            <w:pPr>
              <w:spacing w:line="300" w:lineRule="auto"/>
              <w:jc w:val="center"/>
              <w:rPr>
                <w:rFonts w:ascii="宋体" w:cs="宋体"/>
                <w:sz w:val="24"/>
                <w:szCs w:val="24"/>
              </w:rPr>
            </w:pPr>
            <w:r>
              <w:rPr>
                <w:rFonts w:ascii="宋体" w:hAnsi="宋体" w:cs="宋体"/>
                <w:sz w:val="24"/>
                <w:szCs w:val="24"/>
              </w:rPr>
              <w:t>1</w:t>
            </w:r>
            <w:r>
              <w:rPr>
                <w:rFonts w:hint="eastAsia" w:ascii="宋体" w:hAnsi="宋体" w:cs="宋体"/>
                <w:sz w:val="24"/>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7" w:type="dxa"/>
            <w:gridSpan w:val="2"/>
            <w:vAlign w:val="center"/>
          </w:tcPr>
          <w:p>
            <w:pPr>
              <w:spacing w:line="300" w:lineRule="auto"/>
              <w:jc w:val="left"/>
              <w:rPr>
                <w:rFonts w:ascii="宋体" w:cs="宋体"/>
                <w:sz w:val="24"/>
                <w:szCs w:val="24"/>
              </w:rPr>
            </w:pPr>
            <w:r>
              <w:rPr>
                <w:rFonts w:hint="eastAsia" w:ascii="宋体" w:cs="宋体"/>
                <w:sz w:val="24"/>
                <w:szCs w:val="24"/>
              </w:rPr>
              <w:t>12、管芯</w:t>
            </w:r>
          </w:p>
        </w:tc>
        <w:tc>
          <w:tcPr>
            <w:tcW w:w="2201" w:type="dxa"/>
            <w:vAlign w:val="center"/>
          </w:tcPr>
          <w:p>
            <w:pPr>
              <w:spacing w:line="300" w:lineRule="auto"/>
              <w:jc w:val="center"/>
              <w:rPr>
                <w:rFonts w:ascii="宋体" w:cs="宋体"/>
                <w:sz w:val="24"/>
                <w:szCs w:val="24"/>
              </w:rPr>
            </w:pPr>
            <w:r>
              <w:rPr>
                <w:rFonts w:hint="eastAsia" w:ascii="宋体" w:cs="宋体"/>
                <w:sz w:val="24"/>
                <w:szCs w:val="24"/>
              </w:rPr>
              <w:t>7根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jc w:val="center"/>
        </w:trPr>
        <w:tc>
          <w:tcPr>
            <w:tcW w:w="9668" w:type="dxa"/>
            <w:gridSpan w:val="3"/>
            <w:vAlign w:val="center"/>
          </w:tcPr>
          <w:p>
            <w:pPr>
              <w:rPr>
                <w:rFonts w:ascii="宋体" w:cs="宋体"/>
                <w:b/>
                <w:sz w:val="24"/>
                <w:szCs w:val="24"/>
              </w:rPr>
            </w:pPr>
            <w:r>
              <w:rPr>
                <w:rFonts w:hint="eastAsia" w:ascii="宋体" w:hAnsi="宋体" w:cs="宋体"/>
                <w:b/>
                <w:sz w:val="24"/>
                <w:szCs w:val="24"/>
              </w:rPr>
              <w:t>备注：</w:t>
            </w:r>
            <w:r>
              <w:rPr>
                <w:rFonts w:ascii="宋体" w:hAnsi="宋体" w:cs="宋体"/>
                <w:b/>
                <w:sz w:val="24"/>
                <w:szCs w:val="24"/>
              </w:rPr>
              <w:t xml:space="preserve"> 1</w:t>
            </w:r>
            <w:r>
              <w:rPr>
                <w:rFonts w:hint="eastAsia" w:ascii="宋体" w:hAnsi="宋体" w:cs="宋体"/>
                <w:b/>
                <w:sz w:val="24"/>
                <w:szCs w:val="24"/>
              </w:rPr>
              <w:t>、带“★”符号项目为必须满足指标，若出现一项负偏离，则视为废标</w:t>
            </w:r>
            <w:r>
              <w:rPr>
                <w:rFonts w:ascii="宋体" w:hAnsi="宋体" w:cs="宋体"/>
                <w:b/>
                <w:sz w:val="24"/>
                <w:szCs w:val="24"/>
              </w:rPr>
              <w:t xml:space="preserve"> </w:t>
            </w:r>
            <w:r>
              <w:rPr>
                <w:rFonts w:hint="eastAsia" w:ascii="宋体" w:hAnsi="宋体" w:cs="宋体"/>
                <w:b/>
                <w:sz w:val="24"/>
                <w:szCs w:val="24"/>
              </w:rPr>
              <w:t>，需逐条说明具体理由</w:t>
            </w:r>
            <w:r>
              <w:rPr>
                <w:rFonts w:ascii="宋体" w:hAnsi="宋体" w:cs="宋体"/>
                <w:b/>
                <w:sz w:val="24"/>
                <w:szCs w:val="24"/>
              </w:rPr>
              <w:t xml:space="preserve"> </w:t>
            </w:r>
          </w:p>
          <w:p>
            <w:pPr>
              <w:ind w:firstLine="843" w:firstLineChars="350"/>
              <w:rPr>
                <w:rFonts w:ascii="宋体" w:cs="宋体"/>
                <w:b/>
                <w:sz w:val="24"/>
                <w:szCs w:val="24"/>
              </w:rPr>
            </w:pPr>
            <w:r>
              <w:rPr>
                <w:rFonts w:ascii="宋体" w:hAnsi="宋体" w:cs="宋体"/>
                <w:b/>
                <w:sz w:val="24"/>
                <w:szCs w:val="24"/>
              </w:rPr>
              <w:t>2</w:t>
            </w:r>
            <w:r>
              <w:rPr>
                <w:rFonts w:hint="eastAsia" w:ascii="宋体" w:hAnsi="宋体" w:cs="宋体"/>
                <w:b/>
                <w:sz w:val="24"/>
                <w:szCs w:val="24"/>
              </w:rPr>
              <w:t>、带“▲”符号项目为重要指标</w:t>
            </w:r>
          </w:p>
          <w:p>
            <w:pPr>
              <w:ind w:firstLine="843" w:firstLineChars="350"/>
              <w:rPr>
                <w:rFonts w:ascii="宋体" w:cs="宋体"/>
                <w:b/>
                <w:sz w:val="24"/>
                <w:szCs w:val="24"/>
              </w:rPr>
            </w:pPr>
            <w:r>
              <w:rPr>
                <w:rFonts w:ascii="宋体" w:hAnsi="宋体" w:cs="宋体"/>
                <w:b/>
                <w:sz w:val="24"/>
                <w:szCs w:val="24"/>
              </w:rPr>
              <w:t>3</w:t>
            </w:r>
            <w:r>
              <w:rPr>
                <w:rFonts w:hint="eastAsia" w:ascii="宋体" w:hAnsi="宋体" w:cs="宋体"/>
                <w:b/>
                <w:sz w:val="24"/>
                <w:szCs w:val="24"/>
              </w:rPr>
              <w:t>、其他项目为一般指标</w:t>
            </w:r>
          </w:p>
          <w:p>
            <w:pPr>
              <w:ind w:firstLine="843" w:firstLineChars="350"/>
              <w:rPr>
                <w:rFonts w:ascii="宋体" w:cs="宋体"/>
                <w:b/>
                <w:sz w:val="24"/>
                <w:szCs w:val="24"/>
              </w:rPr>
            </w:pPr>
            <w:r>
              <w:rPr>
                <w:rFonts w:ascii="宋体" w:hAnsi="宋体" w:cs="宋体"/>
                <w:b/>
                <w:sz w:val="24"/>
                <w:szCs w:val="24"/>
              </w:rPr>
              <w:t>4</w:t>
            </w:r>
            <w:r>
              <w:rPr>
                <w:rFonts w:hint="eastAsia" w:ascii="宋体" w:hAnsi="宋体" w:cs="宋体"/>
                <w:b/>
                <w:sz w:val="24"/>
                <w:szCs w:val="24"/>
              </w:rPr>
              <w:t>、原则上招标需求不超过</w:t>
            </w:r>
            <w:r>
              <w:rPr>
                <w:rFonts w:ascii="宋体" w:hAnsi="宋体" w:cs="宋体"/>
                <w:b/>
                <w:sz w:val="24"/>
                <w:szCs w:val="24"/>
              </w:rPr>
              <w:t>15</w:t>
            </w:r>
            <w:r>
              <w:rPr>
                <w:rFonts w:hint="eastAsia" w:ascii="宋体" w:hAnsi="宋体" w:cs="宋体"/>
                <w:b/>
                <w:sz w:val="24"/>
                <w:szCs w:val="24"/>
              </w:rPr>
              <w:t>条。其中，带“★”符号不超过</w:t>
            </w:r>
            <w:r>
              <w:rPr>
                <w:rFonts w:ascii="宋体" w:hAnsi="宋体" w:cs="宋体"/>
                <w:b/>
                <w:sz w:val="24"/>
                <w:szCs w:val="24"/>
              </w:rPr>
              <w:t>2</w:t>
            </w:r>
            <w:r>
              <w:rPr>
                <w:rFonts w:hint="eastAsia" w:ascii="宋体" w:hAnsi="宋体" w:cs="宋体"/>
                <w:b/>
                <w:sz w:val="24"/>
                <w:szCs w:val="24"/>
              </w:rPr>
              <w:t>条，带“▲”符号不超过</w:t>
            </w:r>
            <w:r>
              <w:rPr>
                <w:rFonts w:ascii="宋体" w:hAnsi="宋体" w:cs="宋体"/>
                <w:b/>
                <w:sz w:val="24"/>
                <w:szCs w:val="24"/>
              </w:rPr>
              <w:t>3</w:t>
            </w:r>
            <w:r>
              <w:rPr>
                <w:rFonts w:hint="eastAsia" w:ascii="宋体" w:hAnsi="宋体" w:cs="宋体"/>
                <w:b/>
                <w:sz w:val="24"/>
                <w:szCs w:val="24"/>
              </w:rPr>
              <w:t>条</w:t>
            </w:r>
          </w:p>
        </w:tc>
      </w:tr>
    </w:tbl>
    <w:p>
      <w:pPr>
        <w:spacing w:line="300" w:lineRule="auto"/>
        <w:rPr>
          <w:rFonts w:ascii="宋体" w:cs="宋体"/>
          <w:bCs/>
          <w:sz w:val="24"/>
          <w:szCs w:val="24"/>
        </w:rPr>
      </w:pPr>
      <w:r>
        <w:rPr>
          <w:rFonts w:ascii="宋体" w:hAnsi="宋体" w:cs="宋体"/>
          <w:b/>
          <w:sz w:val="24"/>
          <w:szCs w:val="24"/>
        </w:rPr>
        <w:t xml:space="preserve">     </w:t>
      </w:r>
      <w:r>
        <w:rPr>
          <w:rFonts w:ascii="宋体" w:hAnsi="宋体" w:cs="宋体"/>
          <w:bCs/>
          <w:sz w:val="24"/>
          <w:szCs w:val="24"/>
        </w:rPr>
        <w:t xml:space="preserve"> </w:t>
      </w:r>
    </w:p>
    <w:p>
      <w:pPr>
        <w:spacing w:line="300" w:lineRule="auto"/>
        <w:ind w:firstLine="843" w:firstLineChars="350"/>
        <w:rPr>
          <w:rFonts w:ascii="楷体_GB2312" w:hAnsi="宋体" w:eastAsia="楷体_GB2312"/>
          <w:b/>
          <w:szCs w:val="28"/>
        </w:rPr>
      </w:pPr>
      <w:r>
        <w:rPr>
          <w:rFonts w:hint="eastAsia" w:ascii="宋体" w:hAnsi="宋体" w:cs="宋体"/>
          <w:b/>
          <w:sz w:val="24"/>
          <w:szCs w:val="24"/>
        </w:rPr>
        <w:t>科室主任：</w:t>
      </w:r>
      <w:r>
        <w:rPr>
          <w:rFonts w:ascii="宋体" w:hAnsi="宋体" w:cs="宋体"/>
          <w:b/>
          <w:sz w:val="24"/>
          <w:szCs w:val="24"/>
        </w:rPr>
        <w:t xml:space="preserve">                            </w:t>
      </w:r>
      <w:r>
        <w:rPr>
          <w:rFonts w:hint="eastAsia" w:ascii="宋体" w:hAnsi="宋体" w:cs="宋体"/>
          <w:b/>
          <w:sz w:val="24"/>
          <w:szCs w:val="24"/>
        </w:rPr>
        <w:t>科室代表：</w:t>
      </w:r>
    </w:p>
    <w:p>
      <w:pPr>
        <w:ind w:firstLine="7027" w:firstLineChars="2500"/>
        <w:rPr>
          <w:b/>
        </w:rPr>
      </w:pPr>
      <w:r>
        <w:rPr>
          <w:rFonts w:hint="eastAsia"/>
          <w:b/>
        </w:rPr>
        <w:t>年</w:t>
      </w:r>
      <w:r>
        <w:rPr>
          <w:b/>
        </w:rPr>
        <w:t xml:space="preserve">    </w:t>
      </w:r>
      <w:r>
        <w:rPr>
          <w:rFonts w:hint="eastAsia"/>
          <w:b/>
        </w:rPr>
        <w:t>月</w:t>
      </w:r>
      <w:r>
        <w:rPr>
          <w:b/>
        </w:rPr>
        <w:t xml:space="preserve">    </w:t>
      </w:r>
      <w:r>
        <w:rPr>
          <w:rFonts w:hint="eastAsia"/>
          <w:b/>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3D6"/>
    <w:rsid w:val="000663D6"/>
    <w:rsid w:val="007C0E07"/>
    <w:rsid w:val="00AF4729"/>
    <w:rsid w:val="09A62695"/>
    <w:rsid w:val="0F5E5323"/>
    <w:rsid w:val="10CB60FA"/>
    <w:rsid w:val="15141F42"/>
    <w:rsid w:val="1FD74240"/>
    <w:rsid w:val="219C1679"/>
    <w:rsid w:val="21F557A0"/>
    <w:rsid w:val="2C460E95"/>
    <w:rsid w:val="2EA53DB9"/>
    <w:rsid w:val="34226439"/>
    <w:rsid w:val="378072A0"/>
    <w:rsid w:val="3BD048C3"/>
    <w:rsid w:val="3E142C8B"/>
    <w:rsid w:val="3E320DF4"/>
    <w:rsid w:val="3FA569AF"/>
    <w:rsid w:val="40730B9B"/>
    <w:rsid w:val="43096D19"/>
    <w:rsid w:val="44F33CC8"/>
    <w:rsid w:val="4E1C4607"/>
    <w:rsid w:val="54E25015"/>
    <w:rsid w:val="57EB6B49"/>
    <w:rsid w:val="58E26629"/>
    <w:rsid w:val="59483A6B"/>
    <w:rsid w:val="5F190B66"/>
    <w:rsid w:val="5F8D72EE"/>
    <w:rsid w:val="624B235D"/>
    <w:rsid w:val="698A6BAB"/>
    <w:rsid w:val="69CC335A"/>
    <w:rsid w:val="6C0042AD"/>
    <w:rsid w:val="6EE938ED"/>
    <w:rsid w:val="767530FB"/>
    <w:rsid w:val="780B53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rPr>
  </w:style>
  <w:style w:type="character" w:styleId="8">
    <w:name w:val="Strong"/>
    <w:basedOn w:val="7"/>
    <w:qFormat/>
    <w:uiPriority w:val="99"/>
    <w:rPr>
      <w:rFonts w:cs="Times New Roman"/>
      <w:b/>
    </w:rPr>
  </w:style>
  <w:style w:type="character" w:customStyle="1" w:styleId="9">
    <w:name w:val="批注框文本 Char"/>
    <w:basedOn w:val="7"/>
    <w:link w:val="2"/>
    <w:qFormat/>
    <w:locked/>
    <w:uiPriority w:val="99"/>
    <w:rPr>
      <w:rFonts w:ascii="Calibri" w:hAnsi="Calibri" w:eastAsia="宋体" w:cs="Times New Roman"/>
      <w:kern w:val="2"/>
      <w:sz w:val="18"/>
      <w:szCs w:val="18"/>
    </w:rPr>
  </w:style>
  <w:style w:type="character" w:customStyle="1" w:styleId="10">
    <w:name w:val="页脚 Char"/>
    <w:basedOn w:val="7"/>
    <w:link w:val="3"/>
    <w:qFormat/>
    <w:locked/>
    <w:uiPriority w:val="99"/>
    <w:rPr>
      <w:rFonts w:ascii="Calibri" w:hAnsi="Calibri" w:eastAsia="宋体" w:cs="Times New Roman"/>
      <w:kern w:val="2"/>
      <w:sz w:val="18"/>
      <w:szCs w:val="18"/>
    </w:rPr>
  </w:style>
  <w:style w:type="character" w:customStyle="1" w:styleId="11">
    <w:name w:val="页眉 Char"/>
    <w:basedOn w:val="7"/>
    <w:link w:val="4"/>
    <w:qFormat/>
    <w:locked/>
    <w:uiPriority w:val="99"/>
    <w:rPr>
      <w:rFonts w:ascii="Calibri" w:hAnsi="Calibri" w:eastAsia="宋体" w:cs="Times New Roman"/>
      <w:kern w:val="2"/>
      <w:sz w:val="18"/>
      <w:szCs w:val="18"/>
    </w:rPr>
  </w:style>
  <w:style w:type="paragraph" w:customStyle="1" w:styleId="12">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250</Words>
  <Characters>1430</Characters>
  <Lines>11</Lines>
  <Paragraphs>3</Paragraphs>
  <TotalTime>2</TotalTime>
  <ScaleCrop>false</ScaleCrop>
  <LinksUpToDate>false</LinksUpToDate>
  <CharactersWithSpaces>1677</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2010-01-01T02:07:00Z</dcterms:created>
  <dc:creator>Administrator</dc:creator>
  <cp:lastModifiedBy>12287</cp:lastModifiedBy>
  <cp:lastPrinted>2019-05-14T07:32:00Z</cp:lastPrinted>
  <dcterms:modified xsi:type="dcterms:W3CDTF">2019-05-14T16:00:26Z</dcterms:modified>
  <dc:title>急诊科“气道管理系统”招标需求表</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