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spacing w:after="156"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六室“动物颅脑解剖套装设备”技术参数需求表</w:t>
      </w:r>
    </w:p>
    <w:tbl>
      <w:tblPr>
        <w:tblStyle w:val="6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 w:val="21"/>
                <w:szCs w:val="21"/>
              </w:rPr>
              <w:t>用于切割的试验大动物（山羊、猪、狗）颅骨，以便进行开颅检验。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便携式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沙漠、戈壁、高原等现场试验环境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尘器式电动开颅锯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60" w:lineRule="exact"/>
              <w:rPr>
                <w:rFonts w:ascii="Times New Roman" w:hAnsi="Times New Roman" w:cs="Times New Roman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交流电驱动，动力强劲，可调摆速。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60" w:lineRule="exac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只切割硬组织，不损伤软组织，切割的碎屑不飞扬。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60" w:lineRule="exac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锯片采用精钢加工而成，薄而坚韧，经久耐用。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60" w:lineRule="exac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有效输出功率高，热耗功率低，升温缓慢，可长时间连续工作。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在交流电动开颅锯的基础上配置吸尘器，用来收集摆动锯工作时脱落的碎屑。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频率：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</w:rPr>
              <w:t>≈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 xml:space="preserve">60Hz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功率：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</w:rPr>
              <w:t>≈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 xml:space="preserve">250W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7.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长度：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 xml:space="preserve">350mm 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8.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转速: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</w:rPr>
              <w:t xml:space="preserve"> ≈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15000～25000转/分转速可调节，满足高效切割颅骨的要求。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  <w:lang w:val="en-US" w:eastAsia="zh-CN"/>
              </w:rPr>
              <w:t>9.</w:t>
            </w:r>
            <w:bookmarkStart w:id="0" w:name="_GoBack"/>
            <w:bookmarkEnd w:id="0"/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主机重量:</w:t>
            </w:r>
            <w:r>
              <w:rPr>
                <w:rFonts w:hint="eastAsia" w:ascii="宋体" w:hAnsi="宋体" w:eastAsia="宋体" w:cs="Arial"/>
                <w:color w:val="000000"/>
                <w:kern w:val="0"/>
                <w:sz w:val="21"/>
                <w:szCs w:val="21"/>
              </w:rPr>
              <w:t>≤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1.0 公斤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整机质保1年以上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西南地区有相应维修售后点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1、主机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2、Φ65mm圆型锯片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3、Φ50mm圆型锯片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4、Φ65mm扇型锯片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5、清洁润滑油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6、吸尘器 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7、棉签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8、清洗刷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9、铝合金箱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10、使用说明书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529" w:firstLineChars="25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50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115EEC"/>
    <w:rsid w:val="00122041"/>
    <w:rsid w:val="00162540"/>
    <w:rsid w:val="001C3E92"/>
    <w:rsid w:val="001E0B48"/>
    <w:rsid w:val="00236AE6"/>
    <w:rsid w:val="002D2F9A"/>
    <w:rsid w:val="0032255F"/>
    <w:rsid w:val="00341BF3"/>
    <w:rsid w:val="00362DBD"/>
    <w:rsid w:val="003673E6"/>
    <w:rsid w:val="00371340"/>
    <w:rsid w:val="003777B5"/>
    <w:rsid w:val="003C5A9B"/>
    <w:rsid w:val="003F49AB"/>
    <w:rsid w:val="00460016"/>
    <w:rsid w:val="0046001F"/>
    <w:rsid w:val="0046625D"/>
    <w:rsid w:val="004B2C8F"/>
    <w:rsid w:val="00550E51"/>
    <w:rsid w:val="00562F51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A4147"/>
    <w:rsid w:val="007C529C"/>
    <w:rsid w:val="007F0031"/>
    <w:rsid w:val="00835F7A"/>
    <w:rsid w:val="00923802"/>
    <w:rsid w:val="009335AA"/>
    <w:rsid w:val="00965616"/>
    <w:rsid w:val="009919FF"/>
    <w:rsid w:val="009D329A"/>
    <w:rsid w:val="00A204D2"/>
    <w:rsid w:val="00A2088D"/>
    <w:rsid w:val="00B42C13"/>
    <w:rsid w:val="00B70DDC"/>
    <w:rsid w:val="00C67A83"/>
    <w:rsid w:val="00C81F2D"/>
    <w:rsid w:val="00CA6C8F"/>
    <w:rsid w:val="00CD006F"/>
    <w:rsid w:val="00D47CFF"/>
    <w:rsid w:val="00D66D96"/>
    <w:rsid w:val="00D87FEA"/>
    <w:rsid w:val="00DB5A72"/>
    <w:rsid w:val="00DB6087"/>
    <w:rsid w:val="00E004DA"/>
    <w:rsid w:val="00E16B86"/>
    <w:rsid w:val="00E16B8C"/>
    <w:rsid w:val="00E21945"/>
    <w:rsid w:val="00E856F9"/>
    <w:rsid w:val="00EC754D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A4D0490"/>
    <w:rsid w:val="3C67529B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9B5369F"/>
    <w:rsid w:val="79EE3C4E"/>
    <w:rsid w:val="7A8A0AC3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610</Characters>
  <Lines>5</Lines>
  <Paragraphs>1</Paragraphs>
  <TotalTime>22</TotalTime>
  <ScaleCrop>false</ScaleCrop>
  <LinksUpToDate>false</LinksUpToDate>
  <CharactersWithSpaces>715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2019-04-11T08:52:00Z</dcterms:created>
  <dc:creator>Administrator</dc:creator>
  <cp:lastModifiedBy>wuxuan</cp:lastModifiedBy>
  <cp:lastPrinted>2019-02-28T02:31:00Z</cp:lastPrinted>
  <dcterms:modified xsi:type="dcterms:W3CDTF">2019-05-10T07:52:58Z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