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E11456" w14:textId="77777777" w:rsidR="009C62EE" w:rsidRDefault="00FC1E92" w:rsidP="00FC1E92">
      <w:pPr>
        <w:spacing w:afterLines="50" w:after="156"/>
        <w:jc w:val="left"/>
        <w:rPr>
          <w:rFonts w:ascii="黑体" w:eastAsia="黑体" w:hAnsi="宋体"/>
          <w:sz w:val="30"/>
          <w:szCs w:val="30"/>
        </w:rPr>
      </w:pPr>
      <w:r>
        <w:rPr>
          <w:rFonts w:ascii="黑体" w:eastAsia="黑体" w:hAnsi="宋体" w:hint="eastAsia"/>
          <w:sz w:val="30"/>
          <w:szCs w:val="30"/>
        </w:rPr>
        <w:t>附件2</w:t>
      </w:r>
    </w:p>
    <w:p w14:paraId="1CD61278" w14:textId="77777777" w:rsidR="009C62EE" w:rsidRDefault="00DD5686" w:rsidP="00FC1E92">
      <w:pPr>
        <w:spacing w:afterLines="50" w:after="156"/>
        <w:jc w:val="center"/>
        <w:rPr>
          <w:rFonts w:ascii="黑体" w:eastAsia="黑体" w:hAnsi="宋体"/>
          <w:b/>
          <w:sz w:val="36"/>
          <w:szCs w:val="36"/>
        </w:rPr>
      </w:pPr>
      <w:r>
        <w:rPr>
          <w:rFonts w:ascii="黑体" w:eastAsia="黑体" w:hAnsi="宋体" w:hint="eastAsia"/>
          <w:b/>
          <w:sz w:val="36"/>
          <w:szCs w:val="36"/>
        </w:rPr>
        <w:t>六室</w:t>
      </w:r>
      <w:r w:rsidR="00FC1E92">
        <w:rPr>
          <w:rFonts w:ascii="黑体" w:eastAsia="黑体" w:hAnsi="宋体" w:hint="eastAsia"/>
          <w:b/>
          <w:sz w:val="36"/>
          <w:szCs w:val="36"/>
        </w:rPr>
        <w:t>“便携式生化指标检测仪设备”技术参数需求表</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3"/>
        <w:gridCol w:w="4954"/>
        <w:gridCol w:w="2201"/>
      </w:tblGrid>
      <w:tr w:rsidR="009C62EE" w14:paraId="62F1C1F1" w14:textId="77777777" w:rsidTr="005D3E4A">
        <w:trPr>
          <w:trHeight w:val="464"/>
          <w:jc w:val="center"/>
        </w:trPr>
        <w:tc>
          <w:tcPr>
            <w:tcW w:w="2513" w:type="dxa"/>
            <w:vAlign w:val="center"/>
          </w:tcPr>
          <w:p w14:paraId="5B8F365F" w14:textId="77777777" w:rsidR="009C62EE" w:rsidRDefault="00FC1E92">
            <w:pPr>
              <w:jc w:val="center"/>
              <w:rPr>
                <w:rFonts w:asciiTheme="minorEastAsia" w:hAnsiTheme="minorEastAsia" w:cs="华文中宋"/>
                <w:b/>
                <w:bCs/>
                <w:sz w:val="21"/>
                <w:szCs w:val="21"/>
              </w:rPr>
            </w:pPr>
            <w:r>
              <w:rPr>
                <w:rFonts w:asciiTheme="minorEastAsia" w:hAnsiTheme="minorEastAsia" w:cs="华文中宋" w:hint="eastAsia"/>
                <w:b/>
                <w:bCs/>
                <w:sz w:val="21"/>
                <w:szCs w:val="21"/>
              </w:rPr>
              <w:t>产品用途及使用范围</w:t>
            </w:r>
          </w:p>
        </w:tc>
        <w:tc>
          <w:tcPr>
            <w:tcW w:w="7155" w:type="dxa"/>
            <w:gridSpan w:val="2"/>
            <w:vAlign w:val="center"/>
          </w:tcPr>
          <w:p w14:paraId="2025BDDE" w14:textId="77777777" w:rsidR="009C62EE" w:rsidRDefault="00FC1E92">
            <w:pPr>
              <w:spacing w:line="320" w:lineRule="exact"/>
              <w:jc w:val="left"/>
              <w:rPr>
                <w:rFonts w:ascii="华文中宋" w:eastAsia="华文中宋" w:hAnsi="华文中宋" w:cs="华文中宋"/>
                <w:bCs/>
                <w:sz w:val="21"/>
                <w:szCs w:val="21"/>
              </w:rPr>
            </w:pPr>
            <w:r>
              <w:rPr>
                <w:rFonts w:ascii="华文中宋" w:eastAsia="华文中宋" w:hAnsi="华文中宋" w:cs="华文中宋" w:hint="eastAsia"/>
                <w:bCs/>
                <w:sz w:val="21"/>
                <w:szCs w:val="21"/>
              </w:rPr>
              <w:t>主要用于解决科室生物效应评估现场试验实验动物致伤前后生化指标差异显著性现场检测</w:t>
            </w:r>
          </w:p>
        </w:tc>
      </w:tr>
      <w:tr w:rsidR="009C62EE" w14:paraId="7CB79A1C" w14:textId="77777777" w:rsidTr="005D3E4A">
        <w:trPr>
          <w:trHeight w:val="464"/>
          <w:jc w:val="center"/>
        </w:trPr>
        <w:tc>
          <w:tcPr>
            <w:tcW w:w="2513" w:type="dxa"/>
            <w:vAlign w:val="center"/>
          </w:tcPr>
          <w:p w14:paraId="6FAA21A6" w14:textId="77777777" w:rsidR="009C62EE" w:rsidRDefault="00FC1E92">
            <w:pPr>
              <w:jc w:val="center"/>
              <w:rPr>
                <w:rFonts w:asciiTheme="minorEastAsia" w:hAnsiTheme="minorEastAsia" w:cs="华文中宋"/>
                <w:b/>
                <w:bCs/>
                <w:sz w:val="21"/>
                <w:szCs w:val="21"/>
              </w:rPr>
            </w:pPr>
            <w:r>
              <w:rPr>
                <w:rFonts w:asciiTheme="minorEastAsia" w:hAnsiTheme="minorEastAsia" w:cs="华文中宋" w:hint="eastAsia"/>
                <w:b/>
                <w:bCs/>
                <w:sz w:val="21"/>
                <w:szCs w:val="21"/>
              </w:rPr>
              <w:t>安装场地</w:t>
            </w:r>
          </w:p>
        </w:tc>
        <w:tc>
          <w:tcPr>
            <w:tcW w:w="7155" w:type="dxa"/>
            <w:gridSpan w:val="2"/>
            <w:vAlign w:val="center"/>
          </w:tcPr>
          <w:p w14:paraId="6CD9DB1B" w14:textId="77777777" w:rsidR="009C62EE" w:rsidRDefault="00DD5686">
            <w:pPr>
              <w:spacing w:line="320" w:lineRule="exact"/>
              <w:rPr>
                <w:rFonts w:asciiTheme="minorEastAsia" w:hAnsiTheme="minorEastAsia"/>
                <w:sz w:val="21"/>
                <w:szCs w:val="21"/>
              </w:rPr>
            </w:pPr>
            <w:r>
              <w:rPr>
                <w:rFonts w:asciiTheme="minorEastAsia" w:hAnsiTheme="minorEastAsia" w:hint="eastAsia"/>
                <w:sz w:val="21"/>
                <w:szCs w:val="21"/>
              </w:rPr>
              <w:t>便携式</w:t>
            </w:r>
          </w:p>
        </w:tc>
      </w:tr>
      <w:tr w:rsidR="009C62EE" w14:paraId="1D80B2D1" w14:textId="77777777" w:rsidTr="005D3E4A">
        <w:trPr>
          <w:trHeight w:val="464"/>
          <w:jc w:val="center"/>
        </w:trPr>
        <w:tc>
          <w:tcPr>
            <w:tcW w:w="2513" w:type="dxa"/>
            <w:vAlign w:val="center"/>
          </w:tcPr>
          <w:p w14:paraId="2AA01564" w14:textId="77777777" w:rsidR="009C62EE" w:rsidRDefault="00FC1E92">
            <w:pPr>
              <w:jc w:val="center"/>
              <w:rPr>
                <w:rFonts w:asciiTheme="minorEastAsia" w:hAnsiTheme="minorEastAsia" w:cs="华文中宋"/>
                <w:b/>
                <w:bCs/>
                <w:sz w:val="21"/>
                <w:szCs w:val="21"/>
              </w:rPr>
            </w:pPr>
            <w:r>
              <w:rPr>
                <w:rFonts w:asciiTheme="minorEastAsia" w:hAnsiTheme="minorEastAsia" w:cs="华文中宋" w:hint="eastAsia"/>
                <w:b/>
                <w:bCs/>
                <w:sz w:val="21"/>
                <w:szCs w:val="21"/>
              </w:rPr>
              <w:t>使用环境</w:t>
            </w:r>
          </w:p>
        </w:tc>
        <w:tc>
          <w:tcPr>
            <w:tcW w:w="7155" w:type="dxa"/>
            <w:gridSpan w:val="2"/>
            <w:vAlign w:val="center"/>
          </w:tcPr>
          <w:p w14:paraId="650C21FC" w14:textId="04A07876" w:rsidR="009C62EE" w:rsidRDefault="009F4E66" w:rsidP="00574EE8">
            <w:pPr>
              <w:spacing w:line="320" w:lineRule="exact"/>
              <w:rPr>
                <w:rFonts w:asciiTheme="minorEastAsia" w:hAnsiTheme="minorEastAsia"/>
                <w:sz w:val="21"/>
                <w:szCs w:val="21"/>
              </w:rPr>
            </w:pPr>
            <w:r>
              <w:rPr>
                <w:rFonts w:asciiTheme="minorEastAsia" w:hAnsiTheme="minorEastAsia" w:hint="eastAsia"/>
                <w:sz w:val="21"/>
                <w:szCs w:val="21"/>
              </w:rPr>
              <w:t>沙漠、戈壁、高原等现场试验环境</w:t>
            </w:r>
          </w:p>
        </w:tc>
      </w:tr>
      <w:tr w:rsidR="009C62EE" w14:paraId="7E50B3F5" w14:textId="77777777" w:rsidTr="005D3E4A">
        <w:trPr>
          <w:trHeight w:val="580"/>
          <w:jc w:val="center"/>
        </w:trPr>
        <w:tc>
          <w:tcPr>
            <w:tcW w:w="9668" w:type="dxa"/>
            <w:gridSpan w:val="3"/>
            <w:vAlign w:val="center"/>
          </w:tcPr>
          <w:p w14:paraId="6D58AF79" w14:textId="77777777" w:rsidR="009C62EE" w:rsidRDefault="00FC1E92">
            <w:pPr>
              <w:jc w:val="center"/>
              <w:rPr>
                <w:rFonts w:asciiTheme="minorEastAsia" w:hAnsiTheme="minorEastAsia"/>
                <w:b/>
                <w:sz w:val="21"/>
                <w:szCs w:val="21"/>
              </w:rPr>
            </w:pPr>
            <w:r>
              <w:rPr>
                <w:rFonts w:asciiTheme="minorEastAsia" w:hAnsiTheme="minorEastAsia" w:cs="华文中宋" w:hint="eastAsia"/>
                <w:b/>
                <w:bCs/>
                <w:sz w:val="21"/>
                <w:szCs w:val="21"/>
              </w:rPr>
              <w:t>技术参数要求</w:t>
            </w:r>
          </w:p>
        </w:tc>
      </w:tr>
      <w:tr w:rsidR="009C62EE" w14:paraId="519813FE" w14:textId="77777777" w:rsidTr="005D3E4A">
        <w:trPr>
          <w:trHeight w:val="449"/>
          <w:jc w:val="center"/>
        </w:trPr>
        <w:tc>
          <w:tcPr>
            <w:tcW w:w="2513" w:type="dxa"/>
            <w:vAlign w:val="center"/>
          </w:tcPr>
          <w:p w14:paraId="7914B9B5" w14:textId="77777777" w:rsidR="009C62EE" w:rsidRDefault="00FC1E92">
            <w:pPr>
              <w:jc w:val="center"/>
              <w:rPr>
                <w:rFonts w:asciiTheme="minorEastAsia" w:hAnsiTheme="minorEastAsia" w:cs="华文中宋"/>
                <w:b/>
                <w:bCs/>
                <w:sz w:val="21"/>
                <w:szCs w:val="21"/>
              </w:rPr>
            </w:pPr>
            <w:r>
              <w:rPr>
                <w:rFonts w:asciiTheme="minorEastAsia" w:hAnsiTheme="minorEastAsia" w:cs="华文中宋" w:hint="eastAsia"/>
                <w:b/>
                <w:bCs/>
                <w:sz w:val="21"/>
                <w:szCs w:val="21"/>
              </w:rPr>
              <w:t>主要配置或模块名称</w:t>
            </w:r>
          </w:p>
        </w:tc>
        <w:tc>
          <w:tcPr>
            <w:tcW w:w="7155" w:type="dxa"/>
            <w:gridSpan w:val="2"/>
            <w:vAlign w:val="center"/>
          </w:tcPr>
          <w:p w14:paraId="2B2550C3" w14:textId="77777777" w:rsidR="009C62EE" w:rsidRDefault="00FC1E92">
            <w:pPr>
              <w:jc w:val="center"/>
              <w:rPr>
                <w:rFonts w:asciiTheme="minorEastAsia" w:hAnsiTheme="minorEastAsia" w:cs="华文中宋"/>
                <w:b/>
                <w:bCs/>
                <w:sz w:val="21"/>
                <w:szCs w:val="21"/>
              </w:rPr>
            </w:pPr>
            <w:r>
              <w:rPr>
                <w:rFonts w:asciiTheme="minorEastAsia" w:hAnsiTheme="minorEastAsia" w:cs="华文中宋" w:hint="eastAsia"/>
                <w:b/>
                <w:bCs/>
                <w:sz w:val="21"/>
                <w:szCs w:val="21"/>
              </w:rPr>
              <w:t>具体性能与参数要求</w:t>
            </w:r>
          </w:p>
        </w:tc>
      </w:tr>
      <w:tr w:rsidR="007A0399" w14:paraId="003A7143" w14:textId="77777777" w:rsidTr="005D3E4A">
        <w:trPr>
          <w:trHeight w:val="90"/>
          <w:jc w:val="center"/>
        </w:trPr>
        <w:tc>
          <w:tcPr>
            <w:tcW w:w="2513" w:type="dxa"/>
            <w:vMerge w:val="restart"/>
            <w:vAlign w:val="center"/>
          </w:tcPr>
          <w:p w14:paraId="5243D83B" w14:textId="77777777" w:rsidR="007A0399" w:rsidRDefault="007A0399">
            <w:pPr>
              <w:spacing w:line="320" w:lineRule="exact"/>
              <w:jc w:val="center"/>
              <w:rPr>
                <w:rFonts w:asciiTheme="minorEastAsia" w:hAnsiTheme="minorEastAsia" w:cs="华文中宋"/>
                <w:b/>
                <w:bCs/>
                <w:sz w:val="21"/>
                <w:szCs w:val="21"/>
              </w:rPr>
            </w:pPr>
            <w:r>
              <w:rPr>
                <w:rStyle w:val="fontstyle01"/>
              </w:rPr>
              <w:t>系统测试模式</w:t>
            </w:r>
            <w:r>
              <w:rPr>
                <w:rFonts w:ascii="宋体" w:eastAsia="宋体" w:hAnsi="宋体" w:cs="宋体"/>
                <w:sz w:val="24"/>
                <w:szCs w:val="24"/>
              </w:rPr>
              <w:t xml:space="preserve"> </w:t>
            </w:r>
          </w:p>
        </w:tc>
        <w:tc>
          <w:tcPr>
            <w:tcW w:w="7155" w:type="dxa"/>
            <w:gridSpan w:val="2"/>
            <w:vAlign w:val="center"/>
          </w:tcPr>
          <w:p w14:paraId="0FCB2AED" w14:textId="77777777" w:rsidR="007A0399" w:rsidRDefault="007A0399">
            <w:pPr>
              <w:widowControl/>
              <w:spacing w:line="320" w:lineRule="exact"/>
              <w:jc w:val="left"/>
              <w:rPr>
                <w:rFonts w:ascii="Times New Roman" w:hAnsi="Times New Roman" w:cs="Times New Roman"/>
              </w:rPr>
            </w:pPr>
            <w:r>
              <w:rPr>
                <w:rFonts w:asciiTheme="minorEastAsia" w:hAnsiTheme="minorEastAsia" w:cs="Arial" w:hint="eastAsia"/>
                <w:color w:val="000000"/>
                <w:kern w:val="0"/>
                <w:sz w:val="21"/>
                <w:szCs w:val="21"/>
              </w:rPr>
              <w:t>1、可完成单试剂或多试剂测量</w:t>
            </w:r>
          </w:p>
        </w:tc>
      </w:tr>
      <w:tr w:rsidR="007A0399" w14:paraId="305EBB5A" w14:textId="77777777" w:rsidTr="005D3E4A">
        <w:trPr>
          <w:jc w:val="center"/>
        </w:trPr>
        <w:tc>
          <w:tcPr>
            <w:tcW w:w="2513" w:type="dxa"/>
            <w:vMerge/>
            <w:vAlign w:val="center"/>
          </w:tcPr>
          <w:p w14:paraId="5D17BC6E" w14:textId="77777777" w:rsidR="007A0399" w:rsidRDefault="007A0399">
            <w:pPr>
              <w:spacing w:line="320" w:lineRule="exact"/>
              <w:jc w:val="center"/>
              <w:rPr>
                <w:rFonts w:asciiTheme="minorEastAsia" w:hAnsiTheme="minorEastAsia" w:cs="华文中宋"/>
                <w:b/>
                <w:bCs/>
                <w:sz w:val="21"/>
                <w:szCs w:val="21"/>
              </w:rPr>
            </w:pPr>
          </w:p>
        </w:tc>
        <w:tc>
          <w:tcPr>
            <w:tcW w:w="7155" w:type="dxa"/>
            <w:gridSpan w:val="2"/>
            <w:vAlign w:val="center"/>
          </w:tcPr>
          <w:p w14:paraId="72A49E6D" w14:textId="4A279C28" w:rsidR="007A0399" w:rsidRDefault="007A0399">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2、可分析免疫血清和药物浓度，可做单波长或多波长测量。</w:t>
            </w:r>
          </w:p>
        </w:tc>
      </w:tr>
      <w:tr w:rsidR="007A0399" w14:paraId="3114B13F" w14:textId="77777777" w:rsidTr="005D3E4A">
        <w:trPr>
          <w:jc w:val="center"/>
        </w:trPr>
        <w:tc>
          <w:tcPr>
            <w:tcW w:w="2513" w:type="dxa"/>
            <w:vMerge/>
            <w:vAlign w:val="center"/>
          </w:tcPr>
          <w:p w14:paraId="2EE2600D" w14:textId="77777777" w:rsidR="007A0399" w:rsidRDefault="007A0399">
            <w:pPr>
              <w:spacing w:line="320" w:lineRule="exact"/>
              <w:jc w:val="center"/>
              <w:rPr>
                <w:rFonts w:asciiTheme="minorEastAsia" w:hAnsiTheme="minorEastAsia" w:cs="华文中宋"/>
                <w:b/>
                <w:bCs/>
                <w:sz w:val="21"/>
                <w:szCs w:val="21"/>
              </w:rPr>
            </w:pPr>
          </w:p>
        </w:tc>
        <w:tc>
          <w:tcPr>
            <w:tcW w:w="7155" w:type="dxa"/>
            <w:gridSpan w:val="2"/>
            <w:vAlign w:val="center"/>
          </w:tcPr>
          <w:p w14:paraId="3D8BA3B8" w14:textId="3B35A99A" w:rsidR="007A0399" w:rsidRDefault="007A0399">
            <w:pPr>
              <w:widowControl/>
              <w:spacing w:line="320" w:lineRule="exact"/>
              <w:jc w:val="left"/>
              <w:rPr>
                <w:rFonts w:asciiTheme="minorEastAsia" w:hAnsiTheme="minorEastAsia"/>
                <w:sz w:val="21"/>
                <w:szCs w:val="21"/>
              </w:rPr>
            </w:pPr>
            <w:r>
              <w:rPr>
                <w:rFonts w:asciiTheme="minorEastAsia" w:hAnsiTheme="minorEastAsia" w:cs="Arial" w:hint="eastAsia"/>
                <w:color w:val="000000"/>
                <w:kern w:val="0"/>
                <w:sz w:val="21"/>
                <w:szCs w:val="21"/>
              </w:rPr>
              <w:t>3、可进行终点法 ,两点法与动力学法测定</w:t>
            </w:r>
          </w:p>
        </w:tc>
      </w:tr>
      <w:tr w:rsidR="007A0399" w14:paraId="5DA6DAB8" w14:textId="77777777" w:rsidTr="005D3E4A">
        <w:trPr>
          <w:jc w:val="center"/>
        </w:trPr>
        <w:tc>
          <w:tcPr>
            <w:tcW w:w="2513" w:type="dxa"/>
            <w:vMerge w:val="restart"/>
            <w:vAlign w:val="center"/>
          </w:tcPr>
          <w:p w14:paraId="01E08AD8" w14:textId="77777777" w:rsidR="007A0399" w:rsidRDefault="007A0399">
            <w:pPr>
              <w:spacing w:line="320" w:lineRule="exact"/>
              <w:jc w:val="center"/>
              <w:rPr>
                <w:rFonts w:asciiTheme="minorEastAsia" w:hAnsiTheme="minorEastAsia" w:cs="华文中宋"/>
                <w:b/>
                <w:bCs/>
                <w:sz w:val="21"/>
                <w:szCs w:val="21"/>
              </w:rPr>
            </w:pPr>
            <w:r>
              <w:rPr>
                <w:rFonts w:ascii="黑体" w:eastAsia="黑体" w:hAnsi="宋体" w:cs="黑体"/>
                <w:color w:val="000000"/>
                <w:sz w:val="24"/>
                <w:szCs w:val="24"/>
              </w:rPr>
              <w:t>样品运行系统</w:t>
            </w:r>
            <w:r>
              <w:rPr>
                <w:rFonts w:ascii="宋体" w:eastAsia="宋体" w:hAnsi="宋体" w:cs="宋体"/>
                <w:sz w:val="24"/>
                <w:szCs w:val="24"/>
              </w:rPr>
              <w:t xml:space="preserve"> </w:t>
            </w:r>
          </w:p>
        </w:tc>
        <w:tc>
          <w:tcPr>
            <w:tcW w:w="7155" w:type="dxa"/>
            <w:gridSpan w:val="2"/>
            <w:vAlign w:val="center"/>
          </w:tcPr>
          <w:p w14:paraId="1E3B227D" w14:textId="7AC6234C" w:rsidR="007A0399" w:rsidRDefault="007A0399" w:rsidP="00574EE8">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4、样品位置:不少于50个样品位置，可放置原始采血管及微量样品杯</w:t>
            </w:r>
          </w:p>
        </w:tc>
      </w:tr>
      <w:tr w:rsidR="007A0399" w14:paraId="5630F773" w14:textId="77777777" w:rsidTr="005D3E4A">
        <w:trPr>
          <w:jc w:val="center"/>
        </w:trPr>
        <w:tc>
          <w:tcPr>
            <w:tcW w:w="2513" w:type="dxa"/>
            <w:vMerge/>
            <w:vAlign w:val="center"/>
          </w:tcPr>
          <w:p w14:paraId="243E0D18" w14:textId="77777777" w:rsidR="007A0399" w:rsidRDefault="007A0399">
            <w:pPr>
              <w:spacing w:line="320" w:lineRule="exact"/>
              <w:jc w:val="center"/>
              <w:rPr>
                <w:rFonts w:asciiTheme="minorEastAsia" w:hAnsiTheme="minorEastAsia" w:cs="华文中宋"/>
                <w:b/>
                <w:bCs/>
                <w:sz w:val="21"/>
                <w:szCs w:val="21"/>
              </w:rPr>
            </w:pPr>
          </w:p>
        </w:tc>
        <w:tc>
          <w:tcPr>
            <w:tcW w:w="7155" w:type="dxa"/>
            <w:gridSpan w:val="2"/>
            <w:vAlign w:val="center"/>
          </w:tcPr>
          <w:p w14:paraId="7B891D2B" w14:textId="5A8481EE" w:rsidR="007A0399" w:rsidRDefault="007A0399" w:rsidP="00574EE8">
            <w:pPr>
              <w:widowControl/>
              <w:spacing w:line="320" w:lineRule="exact"/>
              <w:jc w:val="left"/>
              <w:rPr>
                <w:rFonts w:asciiTheme="minorEastAsia" w:hAnsiTheme="minorEastAsia" w:cs="Arial"/>
                <w:color w:val="000000"/>
                <w:kern w:val="0"/>
                <w:sz w:val="21"/>
                <w:szCs w:val="21"/>
              </w:rPr>
            </w:pPr>
            <w:r>
              <w:rPr>
                <w:rFonts w:ascii="仿宋" w:eastAsia="仿宋" w:hAnsi="仿宋" w:cs="仿宋" w:hint="eastAsia"/>
                <w:sz w:val="20"/>
                <w:szCs w:val="20"/>
              </w:rPr>
              <w:t>5</w:t>
            </w:r>
            <w:r w:rsidRPr="00B8131B">
              <w:rPr>
                <w:rFonts w:ascii="仿宋" w:eastAsia="仿宋" w:hAnsi="仿宋" w:cs="仿宋" w:hint="eastAsia"/>
                <w:sz w:val="20"/>
                <w:szCs w:val="20"/>
              </w:rPr>
              <w:t>、</w:t>
            </w:r>
            <w:r>
              <w:rPr>
                <w:rFonts w:asciiTheme="minorEastAsia" w:hAnsiTheme="minorEastAsia" w:cs="Arial" w:hint="eastAsia"/>
                <w:color w:val="000000"/>
                <w:kern w:val="0"/>
                <w:sz w:val="21"/>
                <w:szCs w:val="21"/>
              </w:rPr>
              <w:t>样品用量:1～30u1取决于测试项，步进幅度可任意调节，加样精度 :</w:t>
            </w:r>
            <w:r>
              <w:rPr>
                <w:rFonts w:ascii="宋体" w:eastAsia="宋体" w:hAnsi="宋体" w:cs="Arial" w:hint="eastAsia"/>
                <w:color w:val="000000"/>
                <w:kern w:val="0"/>
                <w:sz w:val="21"/>
                <w:szCs w:val="21"/>
              </w:rPr>
              <w:t>≈</w:t>
            </w:r>
            <w:r>
              <w:rPr>
                <w:rFonts w:asciiTheme="minorEastAsia" w:hAnsiTheme="minorEastAsia" w:cs="Arial" w:hint="eastAsia"/>
                <w:color w:val="000000"/>
                <w:kern w:val="0"/>
                <w:sz w:val="21"/>
                <w:szCs w:val="21"/>
              </w:rPr>
              <w:t>0.1u1递进 ,精度误差 ＜0.1ul</w:t>
            </w:r>
          </w:p>
        </w:tc>
      </w:tr>
      <w:tr w:rsidR="007A0399" w14:paraId="3122B461" w14:textId="77777777" w:rsidTr="005D3E4A">
        <w:trPr>
          <w:jc w:val="center"/>
        </w:trPr>
        <w:tc>
          <w:tcPr>
            <w:tcW w:w="2513" w:type="dxa"/>
            <w:vMerge/>
            <w:vAlign w:val="center"/>
          </w:tcPr>
          <w:p w14:paraId="2F91E84C" w14:textId="77777777" w:rsidR="007A0399" w:rsidRDefault="007A0399">
            <w:pPr>
              <w:spacing w:line="320" w:lineRule="exact"/>
              <w:jc w:val="center"/>
              <w:rPr>
                <w:rFonts w:asciiTheme="minorEastAsia" w:hAnsiTheme="minorEastAsia" w:cs="华文中宋"/>
                <w:b/>
                <w:bCs/>
                <w:sz w:val="21"/>
                <w:szCs w:val="21"/>
              </w:rPr>
            </w:pPr>
          </w:p>
        </w:tc>
        <w:tc>
          <w:tcPr>
            <w:tcW w:w="7155" w:type="dxa"/>
            <w:gridSpan w:val="2"/>
            <w:vAlign w:val="center"/>
          </w:tcPr>
          <w:p w14:paraId="0B896635" w14:textId="57428E5B" w:rsidR="007A0399" w:rsidRDefault="007A0399" w:rsidP="004766F7">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6、样品条码 :可选配条码阅读器对样品实行条码管理</w:t>
            </w:r>
          </w:p>
        </w:tc>
      </w:tr>
      <w:tr w:rsidR="007A0399" w14:paraId="442CB5B7" w14:textId="77777777" w:rsidTr="005D3E4A">
        <w:trPr>
          <w:jc w:val="center"/>
        </w:trPr>
        <w:tc>
          <w:tcPr>
            <w:tcW w:w="2513" w:type="dxa"/>
            <w:vMerge/>
            <w:vAlign w:val="center"/>
          </w:tcPr>
          <w:p w14:paraId="1B6EBEC3" w14:textId="77777777" w:rsidR="007A0399" w:rsidRDefault="007A0399">
            <w:pPr>
              <w:spacing w:line="320" w:lineRule="exact"/>
              <w:jc w:val="center"/>
              <w:rPr>
                <w:rFonts w:asciiTheme="minorEastAsia" w:hAnsiTheme="minorEastAsia" w:cs="华文中宋"/>
                <w:b/>
                <w:bCs/>
                <w:sz w:val="21"/>
                <w:szCs w:val="21"/>
              </w:rPr>
            </w:pPr>
          </w:p>
        </w:tc>
        <w:tc>
          <w:tcPr>
            <w:tcW w:w="7155" w:type="dxa"/>
            <w:gridSpan w:val="2"/>
            <w:vAlign w:val="center"/>
          </w:tcPr>
          <w:p w14:paraId="02990A4C" w14:textId="7981BC68" w:rsidR="007A0399" w:rsidRDefault="007A0399">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7、样品针:具有液面传感、 防磁保护和内置式搅拌功能 ,独立样品针。</w:t>
            </w:r>
          </w:p>
        </w:tc>
      </w:tr>
      <w:tr w:rsidR="007A0399" w14:paraId="16486017" w14:textId="77777777" w:rsidTr="005D3E4A">
        <w:trPr>
          <w:trHeight w:val="370"/>
          <w:jc w:val="center"/>
        </w:trPr>
        <w:tc>
          <w:tcPr>
            <w:tcW w:w="2513" w:type="dxa"/>
            <w:vMerge w:val="restart"/>
            <w:vAlign w:val="center"/>
          </w:tcPr>
          <w:p w14:paraId="227D6E86" w14:textId="77777777" w:rsidR="007A0399" w:rsidRDefault="007A0399">
            <w:pPr>
              <w:spacing w:line="320" w:lineRule="exact"/>
              <w:jc w:val="center"/>
              <w:rPr>
                <w:rFonts w:asciiTheme="minorEastAsia" w:hAnsiTheme="minorEastAsia" w:cs="华文中宋"/>
                <w:b/>
                <w:bCs/>
                <w:sz w:val="21"/>
                <w:szCs w:val="21"/>
              </w:rPr>
            </w:pPr>
            <w:r>
              <w:rPr>
                <w:rFonts w:ascii="黑体" w:eastAsia="黑体" w:hAnsi="宋体" w:cs="黑体"/>
                <w:color w:val="000000"/>
                <w:sz w:val="24"/>
                <w:szCs w:val="24"/>
              </w:rPr>
              <w:t>比色</w:t>
            </w:r>
            <w:r>
              <w:rPr>
                <w:rFonts w:ascii="黑体" w:eastAsia="黑体" w:hAnsi="宋体" w:cs="黑体" w:hint="eastAsia"/>
                <w:color w:val="000000"/>
                <w:sz w:val="24"/>
                <w:szCs w:val="24"/>
              </w:rPr>
              <w:t>反应</w:t>
            </w:r>
            <w:r>
              <w:rPr>
                <w:rFonts w:ascii="黑体" w:eastAsia="黑体" w:hAnsi="宋体" w:cs="黑体"/>
                <w:color w:val="000000"/>
                <w:sz w:val="24"/>
                <w:szCs w:val="24"/>
              </w:rPr>
              <w:t>运行系统</w:t>
            </w:r>
            <w:r>
              <w:rPr>
                <w:rFonts w:ascii="宋体" w:eastAsia="宋体" w:hAnsi="宋体" w:cs="宋体"/>
                <w:sz w:val="24"/>
                <w:szCs w:val="24"/>
              </w:rPr>
              <w:t xml:space="preserve"> </w:t>
            </w:r>
          </w:p>
        </w:tc>
        <w:tc>
          <w:tcPr>
            <w:tcW w:w="7155" w:type="dxa"/>
            <w:gridSpan w:val="2"/>
            <w:vAlign w:val="center"/>
          </w:tcPr>
          <w:p w14:paraId="4105CAF8" w14:textId="23250BD9" w:rsidR="007A0399" w:rsidRDefault="007A0399">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8、比色杯质量:高强度特制比色杯，永久耐用，双比色系统。比色杯体积：最小反应体积为约200u1</w:t>
            </w:r>
          </w:p>
        </w:tc>
      </w:tr>
      <w:tr w:rsidR="007A0399" w14:paraId="17DBF0BE" w14:textId="77777777" w:rsidTr="005D3E4A">
        <w:trPr>
          <w:jc w:val="center"/>
        </w:trPr>
        <w:tc>
          <w:tcPr>
            <w:tcW w:w="2513" w:type="dxa"/>
            <w:vMerge/>
            <w:vAlign w:val="center"/>
          </w:tcPr>
          <w:p w14:paraId="0AD3F0E9" w14:textId="77777777" w:rsidR="007A0399" w:rsidRDefault="007A0399">
            <w:pPr>
              <w:spacing w:line="320" w:lineRule="exact"/>
              <w:jc w:val="center"/>
              <w:rPr>
                <w:rFonts w:asciiTheme="minorEastAsia" w:hAnsiTheme="minorEastAsia" w:cs="华文中宋"/>
                <w:b/>
                <w:bCs/>
                <w:sz w:val="21"/>
                <w:szCs w:val="21"/>
              </w:rPr>
            </w:pPr>
          </w:p>
        </w:tc>
        <w:tc>
          <w:tcPr>
            <w:tcW w:w="7155" w:type="dxa"/>
            <w:gridSpan w:val="2"/>
            <w:vAlign w:val="center"/>
          </w:tcPr>
          <w:p w14:paraId="7FCDDE73" w14:textId="59FEACDC" w:rsidR="007A0399" w:rsidRDefault="007A0399">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 xml:space="preserve">9、废液排除及清洗形式:全自动模式完成。由多通道排液 、清洗和烘干系统一次性完成。确保分析连续进行并对环境与使用者无任何污染和伤害。耗水量 :单位时间去离子水消耗量 </w:t>
            </w:r>
            <w:r>
              <w:rPr>
                <w:rFonts w:ascii="宋体" w:eastAsia="宋体" w:hAnsi="宋体" w:cs="Arial" w:hint="eastAsia"/>
                <w:color w:val="000000"/>
                <w:kern w:val="0"/>
                <w:sz w:val="21"/>
                <w:szCs w:val="21"/>
              </w:rPr>
              <w:t>≈</w:t>
            </w:r>
            <w:r>
              <w:rPr>
                <w:rFonts w:asciiTheme="minorEastAsia" w:hAnsiTheme="minorEastAsia" w:cs="Arial" w:hint="eastAsia"/>
                <w:color w:val="000000"/>
                <w:kern w:val="0"/>
                <w:sz w:val="21"/>
                <w:szCs w:val="21"/>
              </w:rPr>
              <w:t>1.0升/小时</w:t>
            </w:r>
          </w:p>
        </w:tc>
      </w:tr>
      <w:tr w:rsidR="007A0399" w14:paraId="50DF88AA" w14:textId="77777777" w:rsidTr="005D3E4A">
        <w:trPr>
          <w:jc w:val="center"/>
        </w:trPr>
        <w:tc>
          <w:tcPr>
            <w:tcW w:w="2513" w:type="dxa"/>
            <w:vMerge/>
            <w:vAlign w:val="center"/>
          </w:tcPr>
          <w:p w14:paraId="716F450C" w14:textId="77777777" w:rsidR="007A0399" w:rsidRDefault="007A0399">
            <w:pPr>
              <w:spacing w:line="320" w:lineRule="exact"/>
              <w:jc w:val="center"/>
              <w:rPr>
                <w:rFonts w:asciiTheme="minorEastAsia" w:hAnsiTheme="minorEastAsia" w:cs="华文中宋"/>
                <w:b/>
                <w:bCs/>
                <w:sz w:val="21"/>
                <w:szCs w:val="21"/>
              </w:rPr>
            </w:pPr>
          </w:p>
        </w:tc>
        <w:tc>
          <w:tcPr>
            <w:tcW w:w="7155" w:type="dxa"/>
            <w:gridSpan w:val="2"/>
            <w:vAlign w:val="center"/>
          </w:tcPr>
          <w:p w14:paraId="54B8CEBA" w14:textId="4A755B9F" w:rsidR="007A0399" w:rsidRDefault="007A0399" w:rsidP="007A0399">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10、反应监控 :具生化反应全过程实时监控并可显示反应曲线</w:t>
            </w:r>
          </w:p>
        </w:tc>
      </w:tr>
      <w:tr w:rsidR="009C62EE" w14:paraId="31D56940" w14:textId="77777777" w:rsidTr="005D3E4A">
        <w:trPr>
          <w:jc w:val="center"/>
        </w:trPr>
        <w:tc>
          <w:tcPr>
            <w:tcW w:w="2513" w:type="dxa"/>
            <w:vAlign w:val="center"/>
          </w:tcPr>
          <w:p w14:paraId="625EA1A1" w14:textId="77777777" w:rsidR="009C62EE" w:rsidRDefault="00FC1E92">
            <w:pPr>
              <w:spacing w:line="320" w:lineRule="exact"/>
              <w:jc w:val="center"/>
              <w:rPr>
                <w:rFonts w:ascii="黑体" w:eastAsia="黑体" w:hAnsi="宋体" w:cs="黑体"/>
                <w:color w:val="000000"/>
                <w:sz w:val="24"/>
                <w:szCs w:val="24"/>
              </w:rPr>
            </w:pPr>
            <w:r>
              <w:rPr>
                <w:rFonts w:ascii="黑体" w:eastAsia="黑体" w:hAnsi="宋体" w:cs="黑体"/>
                <w:color w:val="000000"/>
                <w:sz w:val="24"/>
                <w:szCs w:val="24"/>
              </w:rPr>
              <w:t xml:space="preserve">比色光学运行系统 </w:t>
            </w:r>
          </w:p>
        </w:tc>
        <w:tc>
          <w:tcPr>
            <w:tcW w:w="7155" w:type="dxa"/>
            <w:gridSpan w:val="2"/>
            <w:vAlign w:val="center"/>
          </w:tcPr>
          <w:p w14:paraId="636B98E5" w14:textId="13EE56A5" w:rsidR="009C62EE" w:rsidRDefault="00066D45" w:rsidP="00574EE8">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11、</w:t>
            </w:r>
            <w:r w:rsidR="00FC1E92">
              <w:rPr>
                <w:rFonts w:asciiTheme="minorEastAsia" w:hAnsiTheme="minorEastAsia" w:cs="Arial" w:hint="eastAsia"/>
                <w:color w:val="000000"/>
                <w:kern w:val="0"/>
                <w:sz w:val="21"/>
                <w:szCs w:val="21"/>
              </w:rPr>
              <w:t>石英卤素灯</w:t>
            </w:r>
            <w:r w:rsidR="004766F7">
              <w:rPr>
                <w:rFonts w:asciiTheme="minorEastAsia" w:hAnsiTheme="minorEastAsia" w:cs="Arial" w:hint="eastAsia"/>
                <w:color w:val="000000"/>
                <w:kern w:val="0"/>
                <w:sz w:val="21"/>
                <w:szCs w:val="21"/>
              </w:rPr>
              <w:t>，固定静态等距分光比色杯系统，波长范围 :</w:t>
            </w:r>
            <w:r w:rsidR="004766F7">
              <w:rPr>
                <w:rFonts w:ascii="宋体" w:eastAsia="宋体" w:hAnsi="宋体" w:cs="Arial" w:hint="eastAsia"/>
                <w:color w:val="000000"/>
                <w:kern w:val="0"/>
                <w:sz w:val="21"/>
                <w:szCs w:val="21"/>
              </w:rPr>
              <w:t>≈</w:t>
            </w:r>
            <w:r w:rsidR="004766F7">
              <w:rPr>
                <w:rFonts w:asciiTheme="minorEastAsia" w:hAnsiTheme="minorEastAsia" w:cs="Arial" w:hint="eastAsia"/>
                <w:color w:val="000000"/>
                <w:kern w:val="0"/>
                <w:sz w:val="21"/>
                <w:szCs w:val="21"/>
              </w:rPr>
              <w:t>1000nm范围内</w:t>
            </w:r>
          </w:p>
        </w:tc>
      </w:tr>
      <w:tr w:rsidR="00B8131B" w14:paraId="107B1DD4" w14:textId="77777777" w:rsidTr="005D3E4A">
        <w:trPr>
          <w:trHeight w:val="650"/>
          <w:jc w:val="center"/>
        </w:trPr>
        <w:tc>
          <w:tcPr>
            <w:tcW w:w="2513" w:type="dxa"/>
            <w:vAlign w:val="center"/>
          </w:tcPr>
          <w:p w14:paraId="1B3313DF" w14:textId="77777777" w:rsidR="00B8131B" w:rsidRDefault="00B8131B">
            <w:pPr>
              <w:widowControl/>
              <w:spacing w:line="320" w:lineRule="exact"/>
              <w:jc w:val="center"/>
              <w:rPr>
                <w:rFonts w:asciiTheme="minorEastAsia" w:hAnsiTheme="minorEastAsia" w:cs="Arial"/>
                <w:color w:val="000000"/>
                <w:kern w:val="0"/>
                <w:sz w:val="21"/>
                <w:szCs w:val="21"/>
              </w:rPr>
            </w:pPr>
            <w:r>
              <w:rPr>
                <w:rFonts w:ascii="黑体" w:eastAsia="黑体" w:hAnsi="宋体" w:cs="黑体" w:hint="eastAsia"/>
                <w:color w:val="000000"/>
                <w:sz w:val="24"/>
                <w:szCs w:val="24"/>
              </w:rPr>
              <w:t>操作系统</w:t>
            </w:r>
          </w:p>
        </w:tc>
        <w:tc>
          <w:tcPr>
            <w:tcW w:w="7155" w:type="dxa"/>
            <w:gridSpan w:val="2"/>
            <w:vAlign w:val="center"/>
          </w:tcPr>
          <w:p w14:paraId="118E05A4" w14:textId="4A695D38" w:rsidR="00B8131B" w:rsidRDefault="007A0399" w:rsidP="00066D45">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1</w:t>
            </w:r>
            <w:r w:rsidR="00066D45">
              <w:rPr>
                <w:rFonts w:asciiTheme="minorEastAsia" w:hAnsiTheme="minorEastAsia" w:cs="Arial" w:hint="eastAsia"/>
                <w:color w:val="000000"/>
                <w:kern w:val="0"/>
                <w:sz w:val="21"/>
                <w:szCs w:val="21"/>
              </w:rPr>
              <w:t>2</w:t>
            </w:r>
            <w:r w:rsidR="00B8131B">
              <w:rPr>
                <w:rFonts w:asciiTheme="minorEastAsia" w:hAnsiTheme="minorEastAsia" w:cs="Arial" w:hint="eastAsia"/>
                <w:color w:val="000000"/>
                <w:kern w:val="0"/>
                <w:sz w:val="21"/>
                <w:szCs w:val="21"/>
              </w:rPr>
              <w:t>、操作方式 :配套笔记本电脑及相应软件系统</w:t>
            </w:r>
          </w:p>
        </w:tc>
      </w:tr>
      <w:tr w:rsidR="007A0399" w14:paraId="77E78D94" w14:textId="77777777" w:rsidTr="005D3E4A">
        <w:trPr>
          <w:jc w:val="center"/>
        </w:trPr>
        <w:tc>
          <w:tcPr>
            <w:tcW w:w="2513" w:type="dxa"/>
            <w:vMerge w:val="restart"/>
            <w:vAlign w:val="center"/>
          </w:tcPr>
          <w:p w14:paraId="72A15B8A" w14:textId="77777777" w:rsidR="007A0399" w:rsidRDefault="007A0399">
            <w:pPr>
              <w:spacing w:line="320" w:lineRule="exact"/>
              <w:jc w:val="center"/>
              <w:rPr>
                <w:rFonts w:ascii="黑体" w:eastAsia="黑体" w:hAnsi="宋体" w:cs="黑体"/>
                <w:color w:val="000000"/>
                <w:sz w:val="24"/>
                <w:szCs w:val="24"/>
              </w:rPr>
            </w:pPr>
            <w:r>
              <w:rPr>
                <w:rFonts w:ascii="黑体" w:eastAsia="黑体" w:hAnsi="宋体" w:cs="黑体"/>
                <w:color w:val="000000"/>
                <w:sz w:val="24"/>
                <w:szCs w:val="24"/>
              </w:rPr>
              <w:t>系统特性</w:t>
            </w:r>
            <w:r>
              <w:rPr>
                <w:rFonts w:ascii="宋体" w:eastAsia="宋体" w:hAnsi="宋体" w:cs="宋体"/>
                <w:sz w:val="24"/>
                <w:szCs w:val="24"/>
              </w:rPr>
              <w:t xml:space="preserve"> </w:t>
            </w:r>
          </w:p>
        </w:tc>
        <w:tc>
          <w:tcPr>
            <w:tcW w:w="7155" w:type="dxa"/>
            <w:gridSpan w:val="2"/>
            <w:vAlign w:val="center"/>
          </w:tcPr>
          <w:p w14:paraId="3341A1C3" w14:textId="33FD7541" w:rsidR="007A0399" w:rsidRDefault="007A0399" w:rsidP="00066D45">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1</w:t>
            </w:r>
            <w:r w:rsidR="00066D45">
              <w:rPr>
                <w:rFonts w:asciiTheme="minorEastAsia" w:hAnsiTheme="minorEastAsia" w:cs="Arial" w:hint="eastAsia"/>
                <w:color w:val="000000"/>
                <w:kern w:val="0"/>
                <w:sz w:val="21"/>
                <w:szCs w:val="21"/>
              </w:rPr>
              <w:t>3</w:t>
            </w:r>
            <w:r>
              <w:rPr>
                <w:rFonts w:asciiTheme="minorEastAsia" w:hAnsiTheme="minorEastAsia" w:cs="Arial" w:hint="eastAsia"/>
                <w:color w:val="000000"/>
                <w:kern w:val="0"/>
                <w:sz w:val="21"/>
                <w:szCs w:val="21"/>
              </w:rPr>
              <w:t>、分析项目 :临床生化常用指标 、 特定蛋白、 治疗药物 、尿液 /脑脊液、 生物化学 、 特殊项目、 电解质</w:t>
            </w:r>
          </w:p>
        </w:tc>
      </w:tr>
      <w:tr w:rsidR="007A0399" w14:paraId="471CEE95" w14:textId="77777777" w:rsidTr="005D3E4A">
        <w:trPr>
          <w:jc w:val="center"/>
        </w:trPr>
        <w:tc>
          <w:tcPr>
            <w:tcW w:w="2513" w:type="dxa"/>
            <w:vMerge/>
            <w:vAlign w:val="center"/>
          </w:tcPr>
          <w:p w14:paraId="6EE4E359" w14:textId="77777777" w:rsidR="007A0399" w:rsidRDefault="007A0399">
            <w:pPr>
              <w:spacing w:line="320" w:lineRule="exact"/>
              <w:jc w:val="center"/>
              <w:rPr>
                <w:rFonts w:ascii="黑体" w:eastAsia="黑体" w:hAnsi="宋体" w:cs="黑体"/>
                <w:color w:val="000000"/>
                <w:sz w:val="24"/>
                <w:szCs w:val="24"/>
              </w:rPr>
            </w:pPr>
          </w:p>
        </w:tc>
        <w:tc>
          <w:tcPr>
            <w:tcW w:w="7155" w:type="dxa"/>
            <w:gridSpan w:val="2"/>
            <w:vAlign w:val="center"/>
          </w:tcPr>
          <w:p w14:paraId="5DF2CFDB" w14:textId="06F9E484" w:rsidR="007A0399" w:rsidRDefault="007A0399" w:rsidP="00066D45">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1</w:t>
            </w:r>
            <w:r w:rsidR="00066D45">
              <w:rPr>
                <w:rFonts w:asciiTheme="minorEastAsia" w:hAnsiTheme="minorEastAsia" w:cs="Arial" w:hint="eastAsia"/>
                <w:color w:val="000000"/>
                <w:kern w:val="0"/>
                <w:sz w:val="21"/>
                <w:szCs w:val="21"/>
              </w:rPr>
              <w:t>4</w:t>
            </w:r>
            <w:bookmarkStart w:id="0" w:name="_GoBack"/>
            <w:bookmarkEnd w:id="0"/>
            <w:r>
              <w:rPr>
                <w:rFonts w:asciiTheme="minorEastAsia" w:hAnsiTheme="minorEastAsia" w:cs="Arial" w:hint="eastAsia"/>
                <w:color w:val="000000"/>
                <w:kern w:val="0"/>
                <w:sz w:val="21"/>
                <w:szCs w:val="21"/>
              </w:rPr>
              <w:t>、试剂要求 :开放式，可使用各种国产及进口试剂</w:t>
            </w:r>
          </w:p>
        </w:tc>
      </w:tr>
      <w:tr w:rsidR="009C62EE" w14:paraId="79DBC85C" w14:textId="77777777" w:rsidTr="005D3E4A">
        <w:trPr>
          <w:trHeight w:val="483"/>
          <w:jc w:val="center"/>
        </w:trPr>
        <w:tc>
          <w:tcPr>
            <w:tcW w:w="9668" w:type="dxa"/>
            <w:gridSpan w:val="3"/>
            <w:vAlign w:val="center"/>
          </w:tcPr>
          <w:p w14:paraId="055DC85A" w14:textId="77777777" w:rsidR="009C62EE" w:rsidRDefault="00FC1E92">
            <w:pPr>
              <w:jc w:val="center"/>
              <w:rPr>
                <w:rFonts w:asciiTheme="minorEastAsia" w:hAnsiTheme="minorEastAsia" w:cs="Arial"/>
                <w:color w:val="000000"/>
                <w:kern w:val="0"/>
                <w:sz w:val="21"/>
                <w:szCs w:val="21"/>
              </w:rPr>
            </w:pPr>
            <w:r>
              <w:rPr>
                <w:rFonts w:asciiTheme="minorEastAsia" w:hAnsiTheme="minorEastAsia" w:cs="华文中宋" w:hint="eastAsia"/>
                <w:b/>
                <w:bCs/>
                <w:sz w:val="21"/>
                <w:szCs w:val="21"/>
              </w:rPr>
              <w:t>售后服务需求</w:t>
            </w:r>
          </w:p>
        </w:tc>
      </w:tr>
      <w:tr w:rsidR="009C62EE" w14:paraId="7CBB999E" w14:textId="77777777" w:rsidTr="005D3E4A">
        <w:trPr>
          <w:jc w:val="center"/>
        </w:trPr>
        <w:tc>
          <w:tcPr>
            <w:tcW w:w="2513" w:type="dxa"/>
            <w:vAlign w:val="center"/>
          </w:tcPr>
          <w:p w14:paraId="7FA25CF1" w14:textId="77777777" w:rsidR="009C62EE" w:rsidRDefault="009C62EE">
            <w:pPr>
              <w:spacing w:line="320" w:lineRule="exact"/>
              <w:jc w:val="center"/>
              <w:rPr>
                <w:rFonts w:asciiTheme="minorEastAsia" w:hAnsiTheme="minorEastAsia" w:cs="华文中宋"/>
                <w:b/>
                <w:bCs/>
                <w:sz w:val="21"/>
                <w:szCs w:val="21"/>
              </w:rPr>
            </w:pPr>
          </w:p>
        </w:tc>
        <w:tc>
          <w:tcPr>
            <w:tcW w:w="7155" w:type="dxa"/>
            <w:gridSpan w:val="2"/>
            <w:vAlign w:val="center"/>
          </w:tcPr>
          <w:p w14:paraId="12D47C92" w14:textId="77777777" w:rsidR="009C62EE" w:rsidRDefault="00DD5686">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整机质保1年</w:t>
            </w:r>
          </w:p>
        </w:tc>
      </w:tr>
      <w:tr w:rsidR="009C62EE" w14:paraId="28A36B44" w14:textId="77777777" w:rsidTr="005D3E4A">
        <w:trPr>
          <w:jc w:val="center"/>
        </w:trPr>
        <w:tc>
          <w:tcPr>
            <w:tcW w:w="2513" w:type="dxa"/>
            <w:vAlign w:val="center"/>
          </w:tcPr>
          <w:p w14:paraId="44014586" w14:textId="77777777" w:rsidR="009C62EE" w:rsidRDefault="009C62EE">
            <w:pPr>
              <w:spacing w:line="320" w:lineRule="exact"/>
              <w:jc w:val="center"/>
              <w:rPr>
                <w:rFonts w:asciiTheme="minorEastAsia" w:hAnsiTheme="minorEastAsia" w:cs="华文中宋"/>
                <w:b/>
                <w:bCs/>
                <w:sz w:val="21"/>
                <w:szCs w:val="21"/>
              </w:rPr>
            </w:pPr>
          </w:p>
        </w:tc>
        <w:tc>
          <w:tcPr>
            <w:tcW w:w="7155" w:type="dxa"/>
            <w:gridSpan w:val="2"/>
            <w:vAlign w:val="center"/>
          </w:tcPr>
          <w:p w14:paraId="7FD4FAB8" w14:textId="77777777" w:rsidR="009C62EE" w:rsidRDefault="00DD5686">
            <w:pPr>
              <w:widowControl/>
              <w:spacing w:line="320" w:lineRule="exact"/>
              <w:jc w:val="left"/>
              <w:rPr>
                <w:rFonts w:asciiTheme="minorEastAsia" w:hAnsiTheme="minorEastAsia" w:cs="Arial"/>
                <w:color w:val="000000"/>
                <w:kern w:val="0"/>
                <w:sz w:val="21"/>
                <w:szCs w:val="21"/>
              </w:rPr>
            </w:pPr>
            <w:r>
              <w:rPr>
                <w:rFonts w:asciiTheme="minorEastAsia" w:hAnsiTheme="minorEastAsia" w:cs="Arial" w:hint="eastAsia"/>
                <w:color w:val="000000"/>
                <w:kern w:val="0"/>
                <w:sz w:val="21"/>
                <w:szCs w:val="21"/>
              </w:rPr>
              <w:t>西南地区有相应维修售后点</w:t>
            </w:r>
          </w:p>
        </w:tc>
      </w:tr>
      <w:tr w:rsidR="009C62EE" w14:paraId="0F7E6973" w14:textId="77777777" w:rsidTr="005D3E4A">
        <w:trPr>
          <w:trHeight w:val="374"/>
          <w:jc w:val="center"/>
        </w:trPr>
        <w:tc>
          <w:tcPr>
            <w:tcW w:w="7467" w:type="dxa"/>
            <w:gridSpan w:val="2"/>
            <w:vAlign w:val="center"/>
          </w:tcPr>
          <w:p w14:paraId="2056E473" w14:textId="77777777" w:rsidR="009C62EE" w:rsidRDefault="00FC1E92">
            <w:pPr>
              <w:jc w:val="center"/>
              <w:rPr>
                <w:rFonts w:asciiTheme="minorEastAsia" w:hAnsiTheme="minorEastAsia" w:cs="华文中宋"/>
                <w:b/>
                <w:bCs/>
                <w:szCs w:val="28"/>
              </w:rPr>
            </w:pPr>
            <w:r>
              <w:rPr>
                <w:rFonts w:asciiTheme="minorEastAsia" w:hAnsiTheme="minorEastAsia" w:cs="华文中宋" w:hint="eastAsia"/>
                <w:b/>
                <w:bCs/>
                <w:szCs w:val="28"/>
              </w:rPr>
              <w:t>设备配置清单</w:t>
            </w:r>
          </w:p>
        </w:tc>
        <w:tc>
          <w:tcPr>
            <w:tcW w:w="2201" w:type="dxa"/>
            <w:vAlign w:val="center"/>
          </w:tcPr>
          <w:p w14:paraId="4086D3F6" w14:textId="77777777" w:rsidR="009C62EE" w:rsidRDefault="00FC1E92">
            <w:pPr>
              <w:jc w:val="center"/>
              <w:rPr>
                <w:rFonts w:asciiTheme="minorEastAsia" w:hAnsiTheme="minorEastAsia" w:cs="华文中宋"/>
                <w:b/>
                <w:bCs/>
                <w:szCs w:val="28"/>
              </w:rPr>
            </w:pPr>
            <w:r>
              <w:rPr>
                <w:rFonts w:asciiTheme="minorEastAsia" w:hAnsiTheme="minorEastAsia" w:cs="华文中宋" w:hint="eastAsia"/>
                <w:b/>
                <w:bCs/>
                <w:szCs w:val="28"/>
              </w:rPr>
              <w:t>数量</w:t>
            </w:r>
          </w:p>
        </w:tc>
      </w:tr>
      <w:tr w:rsidR="009C62EE" w14:paraId="6DA4791F" w14:textId="77777777" w:rsidTr="005D3E4A">
        <w:trPr>
          <w:jc w:val="center"/>
        </w:trPr>
        <w:tc>
          <w:tcPr>
            <w:tcW w:w="7467" w:type="dxa"/>
            <w:gridSpan w:val="2"/>
            <w:vAlign w:val="center"/>
          </w:tcPr>
          <w:p w14:paraId="7FA01586" w14:textId="77777777" w:rsidR="009C62EE" w:rsidRPr="005D3E4A" w:rsidRDefault="00FC1E92" w:rsidP="005D3E4A">
            <w:pPr>
              <w:spacing w:line="320" w:lineRule="exact"/>
              <w:jc w:val="left"/>
              <w:rPr>
                <w:rFonts w:asciiTheme="minorEastAsia" w:hAnsiTheme="minorEastAsia" w:cs="华文中宋"/>
                <w:b/>
                <w:bCs/>
                <w:sz w:val="21"/>
                <w:szCs w:val="21"/>
              </w:rPr>
            </w:pPr>
            <w:r w:rsidRPr="005D3E4A">
              <w:rPr>
                <w:rFonts w:asciiTheme="minorEastAsia" w:hAnsiTheme="minorEastAsia" w:cs="华文中宋" w:hint="eastAsia"/>
                <w:b/>
                <w:bCs/>
                <w:sz w:val="21"/>
                <w:szCs w:val="21"/>
              </w:rPr>
              <w:t>1、主机</w:t>
            </w:r>
          </w:p>
        </w:tc>
        <w:tc>
          <w:tcPr>
            <w:tcW w:w="2201" w:type="dxa"/>
            <w:vAlign w:val="center"/>
          </w:tcPr>
          <w:p w14:paraId="3B66B116" w14:textId="77777777" w:rsidR="009C62EE" w:rsidRPr="005D3E4A" w:rsidRDefault="00FC1E92" w:rsidP="005D3E4A">
            <w:pPr>
              <w:spacing w:line="320" w:lineRule="exact"/>
              <w:jc w:val="center"/>
              <w:rPr>
                <w:rFonts w:asciiTheme="minorEastAsia" w:hAnsiTheme="minorEastAsia" w:cs="华文中宋"/>
                <w:b/>
                <w:bCs/>
                <w:sz w:val="21"/>
                <w:szCs w:val="21"/>
              </w:rPr>
            </w:pPr>
            <w:r w:rsidRPr="005D3E4A">
              <w:rPr>
                <w:rFonts w:asciiTheme="minorEastAsia" w:hAnsiTheme="minorEastAsia" w:cs="华文中宋" w:hint="eastAsia"/>
                <w:b/>
                <w:bCs/>
                <w:sz w:val="21"/>
                <w:szCs w:val="21"/>
              </w:rPr>
              <w:t>1台</w:t>
            </w:r>
          </w:p>
        </w:tc>
      </w:tr>
      <w:tr w:rsidR="009C62EE" w14:paraId="2AB8F289" w14:textId="77777777" w:rsidTr="005D3E4A">
        <w:trPr>
          <w:jc w:val="center"/>
        </w:trPr>
        <w:tc>
          <w:tcPr>
            <w:tcW w:w="7467" w:type="dxa"/>
            <w:gridSpan w:val="2"/>
            <w:vAlign w:val="center"/>
          </w:tcPr>
          <w:p w14:paraId="59C79C30" w14:textId="77777777" w:rsidR="009C62EE" w:rsidRPr="005D3E4A" w:rsidRDefault="00FC1E92" w:rsidP="005D3E4A">
            <w:pPr>
              <w:spacing w:line="320" w:lineRule="exact"/>
              <w:jc w:val="left"/>
              <w:rPr>
                <w:rFonts w:asciiTheme="minorEastAsia" w:hAnsiTheme="minorEastAsia" w:cs="华文中宋"/>
                <w:b/>
                <w:bCs/>
                <w:sz w:val="21"/>
                <w:szCs w:val="21"/>
              </w:rPr>
            </w:pPr>
            <w:r w:rsidRPr="005D3E4A">
              <w:rPr>
                <w:rFonts w:asciiTheme="minorEastAsia" w:hAnsiTheme="minorEastAsia" w:cs="华文中宋" w:hint="eastAsia"/>
                <w:b/>
                <w:bCs/>
                <w:sz w:val="21"/>
                <w:szCs w:val="21"/>
              </w:rPr>
              <w:t xml:space="preserve">2、系统测试模式 </w:t>
            </w:r>
          </w:p>
        </w:tc>
        <w:tc>
          <w:tcPr>
            <w:tcW w:w="2201" w:type="dxa"/>
            <w:vAlign w:val="center"/>
          </w:tcPr>
          <w:p w14:paraId="59BFB614" w14:textId="77777777" w:rsidR="009C62EE" w:rsidRPr="005D3E4A" w:rsidRDefault="00FC1E92" w:rsidP="005D3E4A">
            <w:pPr>
              <w:spacing w:line="320" w:lineRule="exact"/>
              <w:jc w:val="center"/>
              <w:rPr>
                <w:rFonts w:asciiTheme="minorEastAsia" w:hAnsiTheme="minorEastAsia" w:cs="华文中宋"/>
                <w:b/>
                <w:bCs/>
                <w:sz w:val="21"/>
                <w:szCs w:val="21"/>
              </w:rPr>
            </w:pPr>
            <w:r w:rsidRPr="005D3E4A">
              <w:rPr>
                <w:rFonts w:asciiTheme="minorEastAsia" w:hAnsiTheme="minorEastAsia" w:cs="华文中宋" w:hint="eastAsia"/>
                <w:b/>
                <w:bCs/>
                <w:sz w:val="21"/>
                <w:szCs w:val="21"/>
              </w:rPr>
              <w:t>1台</w:t>
            </w:r>
          </w:p>
        </w:tc>
      </w:tr>
      <w:tr w:rsidR="009C62EE" w14:paraId="52E90AC2" w14:textId="77777777" w:rsidTr="005D3E4A">
        <w:trPr>
          <w:jc w:val="center"/>
        </w:trPr>
        <w:tc>
          <w:tcPr>
            <w:tcW w:w="7467" w:type="dxa"/>
            <w:gridSpan w:val="2"/>
            <w:vAlign w:val="center"/>
          </w:tcPr>
          <w:p w14:paraId="143D405F" w14:textId="77777777" w:rsidR="009C62EE" w:rsidRPr="005D3E4A" w:rsidRDefault="00FC1E92" w:rsidP="005D3E4A">
            <w:pPr>
              <w:spacing w:line="320" w:lineRule="exact"/>
              <w:jc w:val="left"/>
              <w:rPr>
                <w:rFonts w:asciiTheme="minorEastAsia" w:hAnsiTheme="minorEastAsia" w:cs="华文中宋"/>
                <w:b/>
                <w:bCs/>
                <w:sz w:val="21"/>
                <w:szCs w:val="21"/>
              </w:rPr>
            </w:pPr>
            <w:r w:rsidRPr="005D3E4A">
              <w:rPr>
                <w:rFonts w:asciiTheme="minorEastAsia" w:hAnsiTheme="minorEastAsia" w:cs="华文中宋" w:hint="eastAsia"/>
                <w:b/>
                <w:bCs/>
                <w:sz w:val="21"/>
                <w:szCs w:val="21"/>
              </w:rPr>
              <w:t xml:space="preserve">3、样品运行系统 </w:t>
            </w:r>
          </w:p>
        </w:tc>
        <w:tc>
          <w:tcPr>
            <w:tcW w:w="2201" w:type="dxa"/>
            <w:vAlign w:val="center"/>
          </w:tcPr>
          <w:p w14:paraId="0CDB44BF" w14:textId="77777777" w:rsidR="009C62EE" w:rsidRPr="005D3E4A" w:rsidRDefault="00FC1E92" w:rsidP="005D3E4A">
            <w:pPr>
              <w:spacing w:line="320" w:lineRule="exact"/>
              <w:jc w:val="center"/>
              <w:rPr>
                <w:rFonts w:asciiTheme="minorEastAsia" w:hAnsiTheme="minorEastAsia" w:cs="华文中宋"/>
                <w:b/>
                <w:bCs/>
                <w:sz w:val="21"/>
                <w:szCs w:val="21"/>
              </w:rPr>
            </w:pPr>
            <w:r w:rsidRPr="005D3E4A">
              <w:rPr>
                <w:rFonts w:asciiTheme="minorEastAsia" w:hAnsiTheme="minorEastAsia" w:cs="华文中宋" w:hint="eastAsia"/>
                <w:b/>
                <w:bCs/>
                <w:sz w:val="21"/>
                <w:szCs w:val="21"/>
              </w:rPr>
              <w:t>1套</w:t>
            </w:r>
          </w:p>
        </w:tc>
      </w:tr>
      <w:tr w:rsidR="009C62EE" w14:paraId="31BE5076" w14:textId="77777777" w:rsidTr="005D3E4A">
        <w:trPr>
          <w:jc w:val="center"/>
        </w:trPr>
        <w:tc>
          <w:tcPr>
            <w:tcW w:w="7467" w:type="dxa"/>
            <w:gridSpan w:val="2"/>
            <w:vAlign w:val="center"/>
          </w:tcPr>
          <w:p w14:paraId="514E973B" w14:textId="77777777" w:rsidR="009C62EE" w:rsidRPr="005D3E4A" w:rsidRDefault="00FC1E92" w:rsidP="005D3E4A">
            <w:pPr>
              <w:spacing w:line="320" w:lineRule="exact"/>
              <w:jc w:val="left"/>
              <w:rPr>
                <w:rFonts w:asciiTheme="minorEastAsia" w:hAnsiTheme="minorEastAsia" w:cs="华文中宋"/>
                <w:b/>
                <w:bCs/>
                <w:sz w:val="21"/>
                <w:szCs w:val="21"/>
              </w:rPr>
            </w:pPr>
            <w:r w:rsidRPr="005D3E4A">
              <w:rPr>
                <w:rFonts w:asciiTheme="minorEastAsia" w:hAnsiTheme="minorEastAsia" w:cs="华文中宋" w:hint="eastAsia"/>
                <w:b/>
                <w:bCs/>
                <w:sz w:val="21"/>
                <w:szCs w:val="21"/>
              </w:rPr>
              <w:lastRenderedPageBreak/>
              <w:t xml:space="preserve">4、比色反应运行系统 </w:t>
            </w:r>
          </w:p>
        </w:tc>
        <w:tc>
          <w:tcPr>
            <w:tcW w:w="2201" w:type="dxa"/>
            <w:vAlign w:val="center"/>
          </w:tcPr>
          <w:p w14:paraId="4F0C9BB5" w14:textId="77777777" w:rsidR="009C62EE" w:rsidRPr="005D3E4A" w:rsidRDefault="00FC1E92" w:rsidP="005D3E4A">
            <w:pPr>
              <w:spacing w:line="320" w:lineRule="exact"/>
              <w:jc w:val="center"/>
              <w:rPr>
                <w:rFonts w:asciiTheme="minorEastAsia" w:hAnsiTheme="minorEastAsia" w:cs="华文中宋"/>
                <w:b/>
                <w:bCs/>
                <w:sz w:val="21"/>
                <w:szCs w:val="21"/>
              </w:rPr>
            </w:pPr>
            <w:r w:rsidRPr="005D3E4A">
              <w:rPr>
                <w:rFonts w:asciiTheme="minorEastAsia" w:hAnsiTheme="minorEastAsia" w:cs="华文中宋" w:hint="eastAsia"/>
                <w:b/>
                <w:bCs/>
                <w:sz w:val="21"/>
                <w:szCs w:val="21"/>
              </w:rPr>
              <w:t>1套</w:t>
            </w:r>
          </w:p>
        </w:tc>
      </w:tr>
      <w:tr w:rsidR="009C62EE" w14:paraId="47304C02" w14:textId="77777777" w:rsidTr="005D3E4A">
        <w:trPr>
          <w:jc w:val="center"/>
        </w:trPr>
        <w:tc>
          <w:tcPr>
            <w:tcW w:w="7467" w:type="dxa"/>
            <w:gridSpan w:val="2"/>
            <w:vAlign w:val="center"/>
          </w:tcPr>
          <w:p w14:paraId="6D21934F" w14:textId="77777777" w:rsidR="009C62EE" w:rsidRPr="005D3E4A" w:rsidRDefault="00FC1E92" w:rsidP="005D3E4A">
            <w:pPr>
              <w:spacing w:line="320" w:lineRule="exact"/>
              <w:jc w:val="left"/>
              <w:rPr>
                <w:rFonts w:asciiTheme="minorEastAsia" w:hAnsiTheme="minorEastAsia" w:cs="华文中宋"/>
                <w:b/>
                <w:bCs/>
                <w:sz w:val="21"/>
                <w:szCs w:val="21"/>
              </w:rPr>
            </w:pPr>
            <w:r w:rsidRPr="005D3E4A">
              <w:rPr>
                <w:rFonts w:asciiTheme="minorEastAsia" w:hAnsiTheme="minorEastAsia" w:cs="华文中宋" w:hint="eastAsia"/>
                <w:b/>
                <w:bCs/>
                <w:sz w:val="21"/>
                <w:szCs w:val="21"/>
              </w:rPr>
              <w:t xml:space="preserve">5、试剂运行系统 </w:t>
            </w:r>
          </w:p>
        </w:tc>
        <w:tc>
          <w:tcPr>
            <w:tcW w:w="2201" w:type="dxa"/>
            <w:vAlign w:val="center"/>
          </w:tcPr>
          <w:p w14:paraId="3C1D32BD" w14:textId="77777777" w:rsidR="009C62EE" w:rsidRPr="005D3E4A" w:rsidRDefault="00FC1E92" w:rsidP="005D3E4A">
            <w:pPr>
              <w:spacing w:line="320" w:lineRule="exact"/>
              <w:jc w:val="center"/>
              <w:rPr>
                <w:rFonts w:asciiTheme="minorEastAsia" w:hAnsiTheme="minorEastAsia" w:cs="华文中宋"/>
                <w:b/>
                <w:bCs/>
                <w:sz w:val="21"/>
                <w:szCs w:val="21"/>
              </w:rPr>
            </w:pPr>
            <w:r w:rsidRPr="005D3E4A">
              <w:rPr>
                <w:rFonts w:asciiTheme="minorEastAsia" w:hAnsiTheme="minorEastAsia" w:cs="华文中宋" w:hint="eastAsia"/>
                <w:b/>
                <w:bCs/>
                <w:sz w:val="21"/>
                <w:szCs w:val="21"/>
              </w:rPr>
              <w:t>1套</w:t>
            </w:r>
          </w:p>
        </w:tc>
      </w:tr>
      <w:tr w:rsidR="009C62EE" w14:paraId="7B770FB6" w14:textId="77777777" w:rsidTr="005D3E4A">
        <w:trPr>
          <w:jc w:val="center"/>
        </w:trPr>
        <w:tc>
          <w:tcPr>
            <w:tcW w:w="7467" w:type="dxa"/>
            <w:gridSpan w:val="2"/>
            <w:vAlign w:val="center"/>
          </w:tcPr>
          <w:p w14:paraId="22E0D048" w14:textId="77777777" w:rsidR="009C62EE" w:rsidRPr="005D3E4A" w:rsidRDefault="00FC1E92" w:rsidP="005D3E4A">
            <w:pPr>
              <w:spacing w:line="320" w:lineRule="exact"/>
              <w:jc w:val="left"/>
              <w:rPr>
                <w:rFonts w:asciiTheme="minorEastAsia" w:hAnsiTheme="minorEastAsia" w:cs="华文中宋"/>
                <w:b/>
                <w:bCs/>
                <w:sz w:val="21"/>
                <w:szCs w:val="21"/>
              </w:rPr>
            </w:pPr>
            <w:r w:rsidRPr="005D3E4A">
              <w:rPr>
                <w:rFonts w:asciiTheme="minorEastAsia" w:hAnsiTheme="minorEastAsia" w:cs="华文中宋" w:hint="eastAsia"/>
                <w:b/>
                <w:bCs/>
                <w:sz w:val="21"/>
                <w:szCs w:val="21"/>
              </w:rPr>
              <w:t xml:space="preserve">6、比色光学运行系统 </w:t>
            </w:r>
          </w:p>
        </w:tc>
        <w:tc>
          <w:tcPr>
            <w:tcW w:w="2201" w:type="dxa"/>
            <w:vAlign w:val="center"/>
          </w:tcPr>
          <w:p w14:paraId="25A30EAF" w14:textId="77777777" w:rsidR="009C62EE" w:rsidRPr="005D3E4A" w:rsidRDefault="00FC1E92" w:rsidP="005D3E4A">
            <w:pPr>
              <w:spacing w:line="320" w:lineRule="exact"/>
              <w:jc w:val="center"/>
              <w:rPr>
                <w:rFonts w:asciiTheme="minorEastAsia" w:hAnsiTheme="minorEastAsia" w:cs="华文中宋"/>
                <w:b/>
                <w:bCs/>
                <w:sz w:val="21"/>
                <w:szCs w:val="21"/>
              </w:rPr>
            </w:pPr>
            <w:r w:rsidRPr="005D3E4A">
              <w:rPr>
                <w:rFonts w:asciiTheme="minorEastAsia" w:hAnsiTheme="minorEastAsia" w:cs="华文中宋" w:hint="eastAsia"/>
                <w:b/>
                <w:bCs/>
                <w:sz w:val="21"/>
                <w:szCs w:val="21"/>
              </w:rPr>
              <w:t>1套</w:t>
            </w:r>
          </w:p>
        </w:tc>
      </w:tr>
      <w:tr w:rsidR="005D3E4A" w14:paraId="76F127CE" w14:textId="77777777" w:rsidTr="005D3E4A">
        <w:trPr>
          <w:jc w:val="center"/>
        </w:trPr>
        <w:tc>
          <w:tcPr>
            <w:tcW w:w="7467" w:type="dxa"/>
            <w:gridSpan w:val="2"/>
            <w:vAlign w:val="center"/>
          </w:tcPr>
          <w:p w14:paraId="3C3BAF62" w14:textId="704A5B25" w:rsidR="005D3E4A" w:rsidRPr="005D3E4A" w:rsidRDefault="005D3E4A" w:rsidP="005D3E4A">
            <w:pPr>
              <w:spacing w:line="320" w:lineRule="exact"/>
              <w:jc w:val="left"/>
              <w:rPr>
                <w:rFonts w:asciiTheme="minorEastAsia" w:hAnsiTheme="minorEastAsia" w:cs="华文中宋"/>
                <w:b/>
                <w:bCs/>
                <w:sz w:val="21"/>
                <w:szCs w:val="21"/>
              </w:rPr>
            </w:pPr>
            <w:r>
              <w:rPr>
                <w:rFonts w:asciiTheme="minorEastAsia" w:hAnsiTheme="minorEastAsia" w:cs="华文中宋" w:hint="eastAsia"/>
                <w:b/>
                <w:bCs/>
                <w:sz w:val="21"/>
                <w:szCs w:val="21"/>
              </w:rPr>
              <w:t>7、</w:t>
            </w:r>
            <w:r w:rsidRPr="005D3E4A">
              <w:rPr>
                <w:rFonts w:asciiTheme="minorEastAsia" w:hAnsiTheme="minorEastAsia" w:cs="华文中宋" w:hint="eastAsia"/>
                <w:b/>
                <w:bCs/>
                <w:sz w:val="21"/>
                <w:szCs w:val="21"/>
              </w:rPr>
              <w:t>笔记本电脑及测试记录软件</w:t>
            </w:r>
          </w:p>
        </w:tc>
        <w:tc>
          <w:tcPr>
            <w:tcW w:w="2201" w:type="dxa"/>
            <w:vAlign w:val="center"/>
          </w:tcPr>
          <w:p w14:paraId="58C41F49" w14:textId="492B8C5B" w:rsidR="005D3E4A" w:rsidRPr="005D3E4A" w:rsidRDefault="005D3E4A" w:rsidP="005D3E4A">
            <w:pPr>
              <w:spacing w:line="320" w:lineRule="exact"/>
              <w:jc w:val="center"/>
              <w:rPr>
                <w:rFonts w:asciiTheme="minorEastAsia" w:hAnsiTheme="minorEastAsia" w:cs="华文中宋"/>
                <w:b/>
                <w:bCs/>
                <w:sz w:val="21"/>
                <w:szCs w:val="21"/>
              </w:rPr>
            </w:pPr>
            <w:r>
              <w:rPr>
                <w:rFonts w:asciiTheme="minorEastAsia" w:hAnsiTheme="minorEastAsia" w:cs="华文中宋" w:hint="eastAsia"/>
                <w:b/>
                <w:bCs/>
                <w:sz w:val="21"/>
                <w:szCs w:val="21"/>
              </w:rPr>
              <w:t>1套</w:t>
            </w:r>
          </w:p>
        </w:tc>
      </w:tr>
      <w:tr w:rsidR="003C5D09" w14:paraId="4C29A25C" w14:textId="77777777" w:rsidTr="005D3E4A">
        <w:trPr>
          <w:jc w:val="center"/>
        </w:trPr>
        <w:tc>
          <w:tcPr>
            <w:tcW w:w="7467" w:type="dxa"/>
            <w:gridSpan w:val="2"/>
            <w:vAlign w:val="center"/>
          </w:tcPr>
          <w:p w14:paraId="476409AB" w14:textId="6A2D80F2" w:rsidR="003C5D09" w:rsidRDefault="003C5D09" w:rsidP="005D3E4A">
            <w:pPr>
              <w:spacing w:line="320" w:lineRule="exact"/>
              <w:jc w:val="left"/>
              <w:rPr>
                <w:rFonts w:asciiTheme="minorEastAsia" w:hAnsiTheme="minorEastAsia" w:cs="华文中宋"/>
                <w:b/>
                <w:bCs/>
                <w:sz w:val="21"/>
                <w:szCs w:val="21"/>
              </w:rPr>
            </w:pPr>
            <w:r w:rsidRPr="005D3E4A">
              <w:rPr>
                <w:rFonts w:asciiTheme="minorEastAsia" w:hAnsiTheme="minorEastAsia" w:cs="华文中宋" w:hint="eastAsia"/>
                <w:b/>
                <w:bCs/>
                <w:sz w:val="21"/>
                <w:szCs w:val="21"/>
              </w:rPr>
              <w:t>8、设备维修手册</w:t>
            </w:r>
          </w:p>
        </w:tc>
        <w:tc>
          <w:tcPr>
            <w:tcW w:w="2201" w:type="dxa"/>
            <w:vAlign w:val="center"/>
          </w:tcPr>
          <w:p w14:paraId="63D3B73E" w14:textId="6EB8A265" w:rsidR="003C5D09" w:rsidRDefault="003C5D09" w:rsidP="005D3E4A">
            <w:pPr>
              <w:spacing w:line="320" w:lineRule="exact"/>
              <w:jc w:val="center"/>
              <w:rPr>
                <w:rFonts w:asciiTheme="minorEastAsia" w:hAnsiTheme="minorEastAsia" w:cs="华文中宋"/>
                <w:b/>
                <w:bCs/>
                <w:sz w:val="21"/>
                <w:szCs w:val="21"/>
              </w:rPr>
            </w:pPr>
            <w:r w:rsidRPr="005D3E4A">
              <w:rPr>
                <w:rFonts w:asciiTheme="minorEastAsia" w:hAnsiTheme="minorEastAsia" w:cs="华文中宋" w:hint="eastAsia"/>
                <w:b/>
                <w:bCs/>
                <w:sz w:val="21"/>
                <w:szCs w:val="21"/>
              </w:rPr>
              <w:t>1套</w:t>
            </w:r>
          </w:p>
        </w:tc>
      </w:tr>
      <w:tr w:rsidR="003C5D09" w14:paraId="028E69C6" w14:textId="77777777" w:rsidTr="005D3E4A">
        <w:trPr>
          <w:jc w:val="center"/>
        </w:trPr>
        <w:tc>
          <w:tcPr>
            <w:tcW w:w="7467" w:type="dxa"/>
            <w:gridSpan w:val="2"/>
            <w:vAlign w:val="center"/>
          </w:tcPr>
          <w:p w14:paraId="3D4C9EB6" w14:textId="3C3AFEC4" w:rsidR="003C5D09" w:rsidRPr="005D3E4A" w:rsidRDefault="003C5D09" w:rsidP="005D3E4A">
            <w:pPr>
              <w:spacing w:line="320" w:lineRule="exact"/>
              <w:jc w:val="left"/>
              <w:rPr>
                <w:rFonts w:asciiTheme="minorEastAsia" w:hAnsiTheme="minorEastAsia" w:cs="华文中宋"/>
                <w:b/>
                <w:bCs/>
                <w:sz w:val="21"/>
                <w:szCs w:val="21"/>
              </w:rPr>
            </w:pPr>
            <w:r w:rsidRPr="005D3E4A">
              <w:rPr>
                <w:rFonts w:asciiTheme="minorEastAsia" w:hAnsiTheme="minorEastAsia" w:cs="华文中宋" w:hint="eastAsia"/>
                <w:b/>
                <w:bCs/>
                <w:sz w:val="21"/>
                <w:szCs w:val="21"/>
              </w:rPr>
              <w:t>9、使用说明书</w:t>
            </w:r>
          </w:p>
        </w:tc>
        <w:tc>
          <w:tcPr>
            <w:tcW w:w="2201" w:type="dxa"/>
            <w:vAlign w:val="center"/>
          </w:tcPr>
          <w:p w14:paraId="3F718F2C" w14:textId="3E4C8BA1" w:rsidR="003C5D09" w:rsidRPr="005D3E4A" w:rsidRDefault="003C5D09" w:rsidP="005D3E4A">
            <w:pPr>
              <w:spacing w:line="320" w:lineRule="exact"/>
              <w:jc w:val="center"/>
              <w:rPr>
                <w:rFonts w:asciiTheme="minorEastAsia" w:hAnsiTheme="minorEastAsia" w:cs="华文中宋"/>
                <w:b/>
                <w:bCs/>
                <w:sz w:val="21"/>
                <w:szCs w:val="21"/>
              </w:rPr>
            </w:pPr>
            <w:r w:rsidRPr="005D3E4A">
              <w:rPr>
                <w:rFonts w:asciiTheme="minorEastAsia" w:hAnsiTheme="minorEastAsia" w:cs="华文中宋" w:hint="eastAsia"/>
                <w:b/>
                <w:bCs/>
                <w:sz w:val="21"/>
                <w:szCs w:val="21"/>
              </w:rPr>
              <w:t>1套</w:t>
            </w:r>
          </w:p>
        </w:tc>
      </w:tr>
      <w:tr w:rsidR="003C5D09" w14:paraId="794FD01B" w14:textId="77777777" w:rsidTr="005D3E4A">
        <w:trPr>
          <w:jc w:val="center"/>
        </w:trPr>
        <w:tc>
          <w:tcPr>
            <w:tcW w:w="7467" w:type="dxa"/>
            <w:gridSpan w:val="2"/>
            <w:vAlign w:val="center"/>
          </w:tcPr>
          <w:p w14:paraId="2C7C7BCA" w14:textId="1C347964" w:rsidR="003C5D09" w:rsidRPr="005D3E4A" w:rsidRDefault="003C5D09" w:rsidP="005D3E4A">
            <w:pPr>
              <w:spacing w:line="320" w:lineRule="exact"/>
              <w:jc w:val="left"/>
              <w:rPr>
                <w:rFonts w:asciiTheme="minorEastAsia" w:hAnsiTheme="minorEastAsia" w:cs="华文中宋"/>
                <w:b/>
                <w:bCs/>
                <w:sz w:val="21"/>
                <w:szCs w:val="21"/>
              </w:rPr>
            </w:pPr>
            <w:r>
              <w:rPr>
                <w:rFonts w:asciiTheme="minorEastAsia" w:hAnsiTheme="minorEastAsia" w:cs="华文中宋" w:hint="eastAsia"/>
                <w:b/>
                <w:bCs/>
                <w:sz w:val="21"/>
                <w:szCs w:val="21"/>
              </w:rPr>
              <w:t>10、配套便携仪器箱</w:t>
            </w:r>
          </w:p>
        </w:tc>
        <w:tc>
          <w:tcPr>
            <w:tcW w:w="2201" w:type="dxa"/>
            <w:vAlign w:val="center"/>
          </w:tcPr>
          <w:p w14:paraId="3EA5CA54" w14:textId="3DDE14EB" w:rsidR="003C5D09" w:rsidRPr="005D3E4A" w:rsidRDefault="003C5D09" w:rsidP="005D3E4A">
            <w:pPr>
              <w:spacing w:line="320" w:lineRule="exact"/>
              <w:jc w:val="center"/>
              <w:rPr>
                <w:rFonts w:asciiTheme="minorEastAsia" w:hAnsiTheme="minorEastAsia" w:cs="华文中宋"/>
                <w:b/>
                <w:bCs/>
                <w:sz w:val="21"/>
                <w:szCs w:val="21"/>
              </w:rPr>
            </w:pPr>
            <w:r>
              <w:rPr>
                <w:rFonts w:asciiTheme="minorEastAsia" w:hAnsiTheme="minorEastAsia" w:cs="华文中宋" w:hint="eastAsia"/>
                <w:b/>
                <w:bCs/>
                <w:sz w:val="21"/>
                <w:szCs w:val="21"/>
              </w:rPr>
              <w:t>1个</w:t>
            </w:r>
          </w:p>
        </w:tc>
      </w:tr>
      <w:tr w:rsidR="003C5D09" w14:paraId="639AB00E" w14:textId="77777777" w:rsidTr="005D3E4A">
        <w:trPr>
          <w:trHeight w:val="1180"/>
          <w:jc w:val="center"/>
        </w:trPr>
        <w:tc>
          <w:tcPr>
            <w:tcW w:w="9668" w:type="dxa"/>
            <w:gridSpan w:val="3"/>
            <w:vAlign w:val="center"/>
          </w:tcPr>
          <w:p w14:paraId="05EF829D" w14:textId="77777777" w:rsidR="003C5D09" w:rsidRDefault="003C5D09">
            <w:pPr>
              <w:rPr>
                <w:rFonts w:ascii="仿宋" w:eastAsia="仿宋" w:hAnsi="仿宋" w:cs="仿宋"/>
                <w:b/>
                <w:sz w:val="24"/>
                <w:szCs w:val="24"/>
              </w:rPr>
            </w:pPr>
            <w:r>
              <w:rPr>
                <w:rFonts w:ascii="仿宋" w:eastAsia="仿宋" w:hAnsi="仿宋" w:cs="仿宋" w:hint="eastAsia"/>
                <w:b/>
                <w:sz w:val="24"/>
                <w:szCs w:val="24"/>
              </w:rPr>
              <w:t xml:space="preserve">备注： 1、带“★”符号项目为必须满足指标，若出现一项负偏离，则视为废标 ，需逐条说明制定理由 </w:t>
            </w:r>
          </w:p>
          <w:p w14:paraId="50727C9A" w14:textId="77777777" w:rsidR="003C5D09" w:rsidRDefault="003C5D09" w:rsidP="00FC1E92">
            <w:pPr>
              <w:ind w:firstLineChars="350" w:firstLine="909"/>
              <w:rPr>
                <w:rFonts w:ascii="仿宋" w:eastAsia="仿宋" w:hAnsi="仿宋" w:cs="仿宋"/>
                <w:b/>
                <w:sz w:val="24"/>
                <w:szCs w:val="24"/>
              </w:rPr>
            </w:pPr>
            <w:r>
              <w:rPr>
                <w:rFonts w:ascii="仿宋" w:eastAsia="仿宋" w:hAnsi="仿宋" w:cs="仿宋" w:hint="eastAsia"/>
                <w:b/>
                <w:sz w:val="24"/>
                <w:szCs w:val="24"/>
              </w:rPr>
              <w:t>2、带“▲”符号项目为重要指标</w:t>
            </w:r>
          </w:p>
          <w:p w14:paraId="5323094B" w14:textId="77777777" w:rsidR="003C5D09" w:rsidRDefault="003C5D09" w:rsidP="00FC1E92">
            <w:pPr>
              <w:ind w:firstLineChars="350" w:firstLine="909"/>
              <w:rPr>
                <w:rFonts w:ascii="仿宋" w:eastAsia="仿宋" w:hAnsi="仿宋" w:cs="仿宋"/>
                <w:b/>
                <w:sz w:val="24"/>
                <w:szCs w:val="24"/>
              </w:rPr>
            </w:pPr>
            <w:r>
              <w:rPr>
                <w:rFonts w:ascii="仿宋" w:eastAsia="仿宋" w:hAnsi="仿宋" w:cs="仿宋" w:hint="eastAsia"/>
                <w:b/>
                <w:sz w:val="24"/>
                <w:szCs w:val="24"/>
              </w:rPr>
              <w:t>3、其他项目为一般指标</w:t>
            </w:r>
          </w:p>
          <w:p w14:paraId="02286AED" w14:textId="77777777" w:rsidR="003C5D09" w:rsidRDefault="003C5D09" w:rsidP="00FC1E92">
            <w:pPr>
              <w:ind w:firstLineChars="350" w:firstLine="909"/>
              <w:rPr>
                <w:rFonts w:ascii="楷体_GB2312" w:eastAsia="楷体_GB2312" w:hAnsi="宋体"/>
                <w:b/>
                <w:sz w:val="36"/>
                <w:szCs w:val="36"/>
              </w:rPr>
            </w:pPr>
            <w:r>
              <w:rPr>
                <w:rFonts w:ascii="仿宋" w:eastAsia="仿宋" w:hAnsi="仿宋" w:cs="仿宋" w:hint="eastAsia"/>
                <w:b/>
                <w:sz w:val="24"/>
                <w:szCs w:val="24"/>
              </w:rPr>
              <w:t>4、原则上招标需求不超过15条。其中，带“★”符号不超过2条，带“▲”符号不超过3条</w:t>
            </w:r>
          </w:p>
        </w:tc>
      </w:tr>
    </w:tbl>
    <w:p w14:paraId="4060FE80" w14:textId="77777777" w:rsidR="009C62EE" w:rsidRDefault="00FC1E92">
      <w:pPr>
        <w:spacing w:line="300" w:lineRule="auto"/>
        <w:rPr>
          <w:rFonts w:ascii="楷体_GB2312" w:eastAsia="楷体_GB2312" w:hAnsi="宋体"/>
          <w:b/>
          <w:szCs w:val="28"/>
        </w:rPr>
      </w:pPr>
      <w:r>
        <w:rPr>
          <w:rFonts w:ascii="楷体_GB2312" w:eastAsia="楷体_GB2312" w:hAnsi="宋体" w:hint="eastAsia"/>
          <w:b/>
          <w:szCs w:val="28"/>
        </w:rPr>
        <w:t xml:space="preserve">     </w:t>
      </w:r>
      <w:r>
        <w:rPr>
          <w:rFonts w:ascii="华文中宋" w:eastAsia="华文中宋" w:hAnsi="华文中宋" w:cs="华文中宋" w:hint="eastAsia"/>
          <w:bCs/>
          <w:sz w:val="30"/>
          <w:szCs w:val="30"/>
        </w:rPr>
        <w:t xml:space="preserve"> </w:t>
      </w:r>
      <w:r>
        <w:rPr>
          <w:rFonts w:ascii="楷体_GB2312" w:eastAsia="楷体_GB2312" w:hAnsi="宋体" w:hint="eastAsia"/>
          <w:b/>
          <w:szCs w:val="28"/>
        </w:rPr>
        <w:t>科室主任：                                科室代表：</w:t>
      </w:r>
    </w:p>
    <w:p w14:paraId="6410572E" w14:textId="77777777" w:rsidR="009C62EE" w:rsidRDefault="009C62EE" w:rsidP="00FC1E92">
      <w:pPr>
        <w:ind w:firstLineChars="2500" w:firstLine="8115"/>
        <w:rPr>
          <w:rFonts w:asciiTheme="minorEastAsia" w:hAnsiTheme="minorEastAsia" w:cs="华文中宋"/>
          <w:b/>
          <w:bCs/>
          <w:sz w:val="30"/>
          <w:szCs w:val="30"/>
          <w:u w:val="single"/>
        </w:rPr>
      </w:pPr>
    </w:p>
    <w:p w14:paraId="61ED6204" w14:textId="77777777" w:rsidR="009C62EE" w:rsidRDefault="00FC1E92" w:rsidP="009C62EE">
      <w:pPr>
        <w:ind w:firstLineChars="2500" w:firstLine="7574"/>
        <w:rPr>
          <w:b/>
        </w:rPr>
      </w:pPr>
      <w:r>
        <w:rPr>
          <w:rFonts w:hint="eastAsia"/>
          <w:b/>
        </w:rPr>
        <w:t>年</w:t>
      </w:r>
      <w:r>
        <w:rPr>
          <w:rFonts w:hint="eastAsia"/>
          <w:b/>
        </w:rPr>
        <w:t xml:space="preserve">    </w:t>
      </w:r>
      <w:r>
        <w:rPr>
          <w:rFonts w:hint="eastAsia"/>
          <w:b/>
        </w:rPr>
        <w:t>月</w:t>
      </w:r>
      <w:r>
        <w:rPr>
          <w:rFonts w:hint="eastAsia"/>
          <w:b/>
        </w:rPr>
        <w:t xml:space="preserve">    </w:t>
      </w:r>
      <w:r>
        <w:rPr>
          <w:rFonts w:hint="eastAsia"/>
          <w:b/>
        </w:rPr>
        <w:t>日</w:t>
      </w:r>
    </w:p>
    <w:sectPr w:rsidR="009C62EE">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黑体">
    <w:panose1 w:val="02010609060101010101"/>
    <w:charset w:val="50"/>
    <w:family w:val="auto"/>
    <w:pitch w:val="variable"/>
    <w:sig w:usb0="800002BF" w:usb1="38CF7CFA" w:usb2="00000016" w:usb3="00000000" w:csb0="00040001" w:csb1="00000000"/>
  </w:font>
  <w:font w:name="华文中宋">
    <w:panose1 w:val="02010600040101010101"/>
    <w:charset w:val="50"/>
    <w:family w:val="auto"/>
    <w:pitch w:val="variable"/>
    <w:sig w:usb0="00000287" w:usb1="080F0000" w:usb2="00000010" w:usb3="00000000" w:csb0="0004009F" w:csb1="00000000"/>
  </w:font>
  <w:font w:name="Arial">
    <w:panose1 w:val="020B0604020202020204"/>
    <w:charset w:val="00"/>
    <w:family w:val="auto"/>
    <w:pitch w:val="variable"/>
    <w:sig w:usb0="E0002AFF" w:usb1="C0007843" w:usb2="00000009" w:usb3="00000000" w:csb0="000001FF" w:csb1="00000000"/>
  </w:font>
  <w:font w:name="仿宋">
    <w:altName w:val="Arial Unicode MS"/>
    <w:panose1 w:val="02010609060101010101"/>
    <w:charset w:val="86"/>
    <w:family w:val="modern"/>
    <w:pitch w:val="default"/>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Light">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F95F72"/>
    <w:rsid w:val="0000748D"/>
    <w:rsid w:val="00033DC9"/>
    <w:rsid w:val="0003575C"/>
    <w:rsid w:val="00041A2E"/>
    <w:rsid w:val="000428D8"/>
    <w:rsid w:val="00066D45"/>
    <w:rsid w:val="00115EEC"/>
    <w:rsid w:val="00122041"/>
    <w:rsid w:val="00162540"/>
    <w:rsid w:val="001C3E92"/>
    <w:rsid w:val="00236AE6"/>
    <w:rsid w:val="0032255F"/>
    <w:rsid w:val="00341BF3"/>
    <w:rsid w:val="00362DBD"/>
    <w:rsid w:val="003673E6"/>
    <w:rsid w:val="00371340"/>
    <w:rsid w:val="003777B5"/>
    <w:rsid w:val="003C5A9B"/>
    <w:rsid w:val="003C5D09"/>
    <w:rsid w:val="003F49AB"/>
    <w:rsid w:val="0046001F"/>
    <w:rsid w:val="0046625D"/>
    <w:rsid w:val="004766F7"/>
    <w:rsid w:val="004B2C8F"/>
    <w:rsid w:val="00550E51"/>
    <w:rsid w:val="00572F07"/>
    <w:rsid w:val="00574EE8"/>
    <w:rsid w:val="005B4A10"/>
    <w:rsid w:val="005D0783"/>
    <w:rsid w:val="005D3E4A"/>
    <w:rsid w:val="00607BE9"/>
    <w:rsid w:val="00607E7A"/>
    <w:rsid w:val="0069771B"/>
    <w:rsid w:val="006B2EBE"/>
    <w:rsid w:val="006F7612"/>
    <w:rsid w:val="0076253C"/>
    <w:rsid w:val="00783D50"/>
    <w:rsid w:val="00792A95"/>
    <w:rsid w:val="007A0399"/>
    <w:rsid w:val="007C529C"/>
    <w:rsid w:val="007F0031"/>
    <w:rsid w:val="00835F7A"/>
    <w:rsid w:val="00923802"/>
    <w:rsid w:val="009335AA"/>
    <w:rsid w:val="009919FF"/>
    <w:rsid w:val="009C62EE"/>
    <w:rsid w:val="009D329A"/>
    <w:rsid w:val="009F4E66"/>
    <w:rsid w:val="00A204D2"/>
    <w:rsid w:val="00A2088D"/>
    <w:rsid w:val="00B42C13"/>
    <w:rsid w:val="00B70DDC"/>
    <w:rsid w:val="00B8131B"/>
    <w:rsid w:val="00C67A83"/>
    <w:rsid w:val="00C81F2D"/>
    <w:rsid w:val="00CA6C8F"/>
    <w:rsid w:val="00CD006F"/>
    <w:rsid w:val="00D47CFF"/>
    <w:rsid w:val="00D66D96"/>
    <w:rsid w:val="00DB5A72"/>
    <w:rsid w:val="00DB6087"/>
    <w:rsid w:val="00DD5686"/>
    <w:rsid w:val="00E004DA"/>
    <w:rsid w:val="00E16B86"/>
    <w:rsid w:val="00E16B8C"/>
    <w:rsid w:val="00E21945"/>
    <w:rsid w:val="00E856F9"/>
    <w:rsid w:val="00EA6E7E"/>
    <w:rsid w:val="00EC754D"/>
    <w:rsid w:val="00FC1E92"/>
    <w:rsid w:val="07517E2E"/>
    <w:rsid w:val="080B363C"/>
    <w:rsid w:val="09064409"/>
    <w:rsid w:val="104B1AB9"/>
    <w:rsid w:val="256B500F"/>
    <w:rsid w:val="25F433C6"/>
    <w:rsid w:val="26005ABD"/>
    <w:rsid w:val="29D73B16"/>
    <w:rsid w:val="2C1D1B69"/>
    <w:rsid w:val="2D9F7D6A"/>
    <w:rsid w:val="2E110A97"/>
    <w:rsid w:val="360F782A"/>
    <w:rsid w:val="38175CE8"/>
    <w:rsid w:val="3B0B723D"/>
    <w:rsid w:val="3D0E6134"/>
    <w:rsid w:val="43D00E62"/>
    <w:rsid w:val="459F175D"/>
    <w:rsid w:val="46662F6D"/>
    <w:rsid w:val="51F95F72"/>
    <w:rsid w:val="53E17CCB"/>
    <w:rsid w:val="55EF1326"/>
    <w:rsid w:val="57DE293D"/>
    <w:rsid w:val="592D2F57"/>
    <w:rsid w:val="5BA10E7E"/>
    <w:rsid w:val="62825CCB"/>
    <w:rsid w:val="66880C40"/>
    <w:rsid w:val="76E36F16"/>
    <w:rsid w:val="7D3C728C"/>
    <w:rsid w:val="7DDE2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294B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character" w:styleId="aa">
    <w:name w:val="Strong"/>
    <w:basedOn w:val="a0"/>
    <w:qFormat/>
    <w:rPr>
      <w:b/>
    </w:rPr>
  </w:style>
  <w:style w:type="character" w:customStyle="1" w:styleId="a8">
    <w:name w:val="页眉字符"/>
    <w:basedOn w:val="a0"/>
    <w:link w:val="a7"/>
    <w:qFormat/>
    <w:rPr>
      <w:rFonts w:asciiTheme="minorHAnsi" w:eastAsiaTheme="minorEastAsia" w:hAnsiTheme="minorHAnsi" w:cstheme="minorBidi"/>
      <w:kern w:val="2"/>
      <w:sz w:val="18"/>
      <w:szCs w:val="18"/>
    </w:rPr>
  </w:style>
  <w:style w:type="character" w:customStyle="1" w:styleId="a6">
    <w:name w:val="页脚字符"/>
    <w:basedOn w:val="a0"/>
    <w:link w:val="a5"/>
    <w:qFormat/>
    <w:rPr>
      <w:rFonts w:asciiTheme="minorHAnsi" w:eastAsiaTheme="minorEastAsia" w:hAnsiTheme="minorHAnsi" w:cstheme="minorBidi"/>
      <w:kern w:val="2"/>
      <w:sz w:val="18"/>
      <w:szCs w:val="18"/>
    </w:rPr>
  </w:style>
  <w:style w:type="paragraph" w:styleId="ab">
    <w:name w:val="List Paragraph"/>
    <w:basedOn w:val="a"/>
    <w:uiPriority w:val="99"/>
    <w:unhideWhenUsed/>
    <w:qFormat/>
    <w:pPr>
      <w:ind w:firstLineChars="200" w:firstLine="420"/>
    </w:pPr>
  </w:style>
  <w:style w:type="character" w:customStyle="1" w:styleId="a4">
    <w:name w:val="批注框文本字符"/>
    <w:basedOn w:val="a0"/>
    <w:link w:val="a3"/>
    <w:qFormat/>
    <w:rPr>
      <w:rFonts w:asciiTheme="minorHAnsi" w:eastAsiaTheme="minorEastAsia" w:hAnsiTheme="minorHAnsi" w:cstheme="minorBidi"/>
      <w:kern w:val="2"/>
      <w:sz w:val="18"/>
      <w:szCs w:val="18"/>
    </w:rPr>
  </w:style>
  <w:style w:type="character" w:customStyle="1" w:styleId="fontstyle01">
    <w:name w:val="fontstyle01"/>
    <w:basedOn w:val="a0"/>
    <w:qFormat/>
    <w:rPr>
      <w:rFonts w:ascii="黑体" w:eastAsia="黑体" w:hAnsi="宋体" w:cs="黑体"/>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Autospacing="1" w:afterAutospacing="1"/>
      <w:jc w:val="left"/>
    </w:pPr>
    <w:rPr>
      <w:rFonts w:cs="Times New Roman"/>
      <w:kern w:val="0"/>
      <w:sz w:val="24"/>
    </w:rPr>
  </w:style>
  <w:style w:type="character" w:styleId="aa">
    <w:name w:val="Strong"/>
    <w:basedOn w:val="a0"/>
    <w:qFormat/>
    <w:rPr>
      <w:b/>
    </w:rPr>
  </w:style>
  <w:style w:type="character" w:customStyle="1" w:styleId="a8">
    <w:name w:val="页眉字符"/>
    <w:basedOn w:val="a0"/>
    <w:link w:val="a7"/>
    <w:qFormat/>
    <w:rPr>
      <w:rFonts w:asciiTheme="minorHAnsi" w:eastAsiaTheme="minorEastAsia" w:hAnsiTheme="minorHAnsi" w:cstheme="minorBidi"/>
      <w:kern w:val="2"/>
      <w:sz w:val="18"/>
      <w:szCs w:val="18"/>
    </w:rPr>
  </w:style>
  <w:style w:type="character" w:customStyle="1" w:styleId="a6">
    <w:name w:val="页脚字符"/>
    <w:basedOn w:val="a0"/>
    <w:link w:val="a5"/>
    <w:qFormat/>
    <w:rPr>
      <w:rFonts w:asciiTheme="minorHAnsi" w:eastAsiaTheme="minorEastAsia" w:hAnsiTheme="minorHAnsi" w:cstheme="minorBidi"/>
      <w:kern w:val="2"/>
      <w:sz w:val="18"/>
      <w:szCs w:val="18"/>
    </w:rPr>
  </w:style>
  <w:style w:type="paragraph" w:styleId="ab">
    <w:name w:val="List Paragraph"/>
    <w:basedOn w:val="a"/>
    <w:uiPriority w:val="99"/>
    <w:unhideWhenUsed/>
    <w:qFormat/>
    <w:pPr>
      <w:ind w:firstLineChars="200" w:firstLine="420"/>
    </w:pPr>
  </w:style>
  <w:style w:type="character" w:customStyle="1" w:styleId="a4">
    <w:name w:val="批注框文本字符"/>
    <w:basedOn w:val="a0"/>
    <w:link w:val="a3"/>
    <w:qFormat/>
    <w:rPr>
      <w:rFonts w:asciiTheme="minorHAnsi" w:eastAsiaTheme="minorEastAsia" w:hAnsiTheme="minorHAnsi" w:cstheme="minorBidi"/>
      <w:kern w:val="2"/>
      <w:sz w:val="18"/>
      <w:szCs w:val="18"/>
    </w:rPr>
  </w:style>
  <w:style w:type="character" w:customStyle="1" w:styleId="fontstyle01">
    <w:name w:val="fontstyle01"/>
    <w:basedOn w:val="a0"/>
    <w:qFormat/>
    <w:rPr>
      <w:rFonts w:ascii="黑体" w:eastAsia="黑体" w:hAnsi="宋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165</Words>
  <Characters>946</Characters>
  <Application>Microsoft Macintosh Word</Application>
  <DocSecurity>0</DocSecurity>
  <Lines>7</Lines>
  <Paragraphs>2</Paragraphs>
  <ScaleCrop>false</ScaleCrop>
  <Company/>
  <LinksUpToDate>false</LinksUpToDate>
  <CharactersWithSpaces>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kuijun Chen</cp:lastModifiedBy>
  <cp:revision>11</cp:revision>
  <cp:lastPrinted>2019-02-28T02:31:00Z</cp:lastPrinted>
  <dcterms:created xsi:type="dcterms:W3CDTF">2019-04-11T08:53:00Z</dcterms:created>
  <dcterms:modified xsi:type="dcterms:W3CDTF">2019-05-10T02:51:00Z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