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附件2：</w:t>
      </w:r>
    </w:p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 xml:space="preserve"> 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军人门诊</w:t>
      </w:r>
      <w:r>
        <w:rPr>
          <w:rFonts w:hint="eastAsia" w:ascii="黑体" w:hAnsi="宋体" w:eastAsia="黑体"/>
          <w:b/>
          <w:sz w:val="36"/>
          <w:szCs w:val="36"/>
        </w:rPr>
        <w:t>“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27寸</w:t>
      </w:r>
      <w:r>
        <w:rPr>
          <w:rFonts w:hint="eastAsia" w:ascii="黑体" w:hAnsi="宋体" w:eastAsia="黑体"/>
          <w:b/>
          <w:sz w:val="36"/>
          <w:szCs w:val="36"/>
        </w:rPr>
        <w:t>电脑”技术参数需求表</w:t>
      </w:r>
    </w:p>
    <w:tbl>
      <w:tblPr>
        <w:tblStyle w:val="6"/>
        <w:tblW w:w="101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05"/>
        <w:gridCol w:w="2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军人门诊办公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军人门诊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11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品牌：联想启天M520，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★CPU: 四核处理器，主频≥3.7GHz；内存：单条4G；内存主频不低于1600MHz；硬盘容量不低于1TB，转速不低于</w:t>
            </w:r>
            <w:r>
              <w:fldChar w:fldCharType="begin"/>
            </w:r>
            <w:r>
              <w:instrText xml:space="preserve"> HYPERLINK "http://detail.zol.com.cn/hard_drives/p7261/" </w:instrText>
            </w:r>
            <w:r>
              <w:fldChar w:fldCharType="separate"/>
            </w:r>
            <w:r>
              <w:rPr>
                <w:rFonts w:hint="eastAsia" w:ascii="宋体" w:hAnsi="宋体"/>
                <w:sz w:val="24"/>
              </w:rPr>
              <w:t>7200rpm</w: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；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无光驱与软驱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扩展槽≥</w:t>
            </w:r>
            <w:r>
              <w:rPr>
                <w:rFonts w:ascii="宋体" w:hAnsi="宋体"/>
                <w:sz w:val="24"/>
              </w:rPr>
              <w:t>1个PCI-E*16，≥2个PCI-E*1，≥1个PCI槽位</w:t>
            </w:r>
            <w:r>
              <w:rPr>
                <w:rFonts w:hint="eastAsia" w:ascii="宋体" w:hAnsi="宋体"/>
                <w:sz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USB具有屏蔽技术，仅识别USB键盘、鼠标，无法识别USB读取设备，有效防止数据泄露；</w:t>
            </w:r>
            <w:r>
              <w:rPr>
                <w:rFonts w:ascii="宋体" w:hAnsi="宋体"/>
                <w:sz w:val="24"/>
              </w:rPr>
              <w:t>≥8个接口(≥6个USB 3.0、前置≥4个USB接口)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</w:tcPr>
          <w:p>
            <w:pPr>
              <w:spacing w:line="300" w:lineRule="auto"/>
              <w:jc w:val="left"/>
              <w:rPr>
                <w:rFonts w:cs="Times New Roman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预装W</w:t>
            </w:r>
            <w:r>
              <w:rPr>
                <w:rFonts w:ascii="宋体" w:hAnsi="宋体"/>
                <w:sz w:val="24"/>
              </w:rPr>
              <w:t>IN7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64</w:t>
            </w:r>
            <w:r>
              <w:rPr>
                <w:rFonts w:hint="eastAsia" w:ascii="宋体" w:hAnsi="宋体"/>
                <w:sz w:val="24"/>
              </w:rPr>
              <w:t>位以上操作系统且能稳定高速运行；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10/220V 210W</w:t>
            </w:r>
            <w:r>
              <w:rPr>
                <w:rFonts w:hint="eastAsia" w:ascii="宋体" w:hAnsi="宋体"/>
                <w:sz w:val="24"/>
              </w:rPr>
              <w:t xml:space="preserve"> 85Plus节能电源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ascii="宋体" w:hAnsi="宋体"/>
                <w:sz w:val="24"/>
              </w:rPr>
              <w:t>防水键盘</w:t>
            </w:r>
            <w:r>
              <w:rPr>
                <w:rFonts w:hint="eastAsia" w:ascii="宋体" w:hAnsi="宋体"/>
                <w:sz w:val="24"/>
              </w:rPr>
              <w:t>、抗菌</w:t>
            </w:r>
            <w:r>
              <w:rPr>
                <w:rFonts w:ascii="宋体" w:hAnsi="宋体"/>
                <w:sz w:val="24"/>
              </w:rPr>
              <w:t>鼠标</w:t>
            </w:r>
            <w:r>
              <w:rPr>
                <w:rFonts w:hint="eastAsia" w:ascii="宋体" w:hAnsi="宋体"/>
                <w:sz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显示器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屏幕尺寸：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sz w:val="24"/>
              </w:rPr>
              <w:t>寸LED宽屏；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</w:tcPr>
          <w:p>
            <w:pPr>
              <w:spacing w:line="30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sz w:val="24"/>
              </w:rPr>
              <w:t>分辨率1920x1080（16：9），亮度不低于250，对比度不低于1000:1，响应时间2ms，VGA+DVI接口，获得EPEAT Gold 认证，获得TCO认证；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sz w:val="24"/>
              </w:rPr>
              <w:t>显示器具有低蓝光护眼功能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认证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强力散热风扇，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可以有效散热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★以上所有投标产品需厂商服务体系通过国家信息安全服务资质认证（安全工程类一级）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服务</w:t>
            </w:r>
          </w:p>
        </w:tc>
        <w:tc>
          <w:tcPr>
            <w:tcW w:w="7597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/>
                <w:sz w:val="24"/>
              </w:rPr>
              <w:t>提供三年上门保修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</w:t>
            </w:r>
          </w:p>
        </w:tc>
        <w:tc>
          <w:tcPr>
            <w:tcW w:w="2692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主机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sz w:val="24"/>
              </w:rPr>
              <w:t>寸显示器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键盘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鼠标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18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相关线材</w:t>
            </w:r>
          </w:p>
        </w:tc>
        <w:tc>
          <w:tcPr>
            <w:tcW w:w="2692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110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84" w:firstLineChars="350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>科室主任：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02F86"/>
    <w:rsid w:val="00115EEC"/>
    <w:rsid w:val="00122041"/>
    <w:rsid w:val="00162540"/>
    <w:rsid w:val="001C3E92"/>
    <w:rsid w:val="00236AE6"/>
    <w:rsid w:val="0026543A"/>
    <w:rsid w:val="00307A91"/>
    <w:rsid w:val="0032255F"/>
    <w:rsid w:val="003306A1"/>
    <w:rsid w:val="00341BF3"/>
    <w:rsid w:val="00362AC7"/>
    <w:rsid w:val="003673E6"/>
    <w:rsid w:val="00371340"/>
    <w:rsid w:val="003777B5"/>
    <w:rsid w:val="003C5A9B"/>
    <w:rsid w:val="003F49AB"/>
    <w:rsid w:val="0046001F"/>
    <w:rsid w:val="0046625D"/>
    <w:rsid w:val="0047151B"/>
    <w:rsid w:val="004B2C8F"/>
    <w:rsid w:val="00572EB5"/>
    <w:rsid w:val="00572F07"/>
    <w:rsid w:val="00594854"/>
    <w:rsid w:val="005B4A10"/>
    <w:rsid w:val="005D0783"/>
    <w:rsid w:val="005D574B"/>
    <w:rsid w:val="00607BE9"/>
    <w:rsid w:val="00607E7A"/>
    <w:rsid w:val="00623F6E"/>
    <w:rsid w:val="0069771B"/>
    <w:rsid w:val="006B2EBE"/>
    <w:rsid w:val="006F7612"/>
    <w:rsid w:val="0076253C"/>
    <w:rsid w:val="00783D50"/>
    <w:rsid w:val="007916DC"/>
    <w:rsid w:val="00792A95"/>
    <w:rsid w:val="007A0FBD"/>
    <w:rsid w:val="007C529C"/>
    <w:rsid w:val="007F0031"/>
    <w:rsid w:val="00835F7A"/>
    <w:rsid w:val="008516F2"/>
    <w:rsid w:val="008B4341"/>
    <w:rsid w:val="00923802"/>
    <w:rsid w:val="009335AA"/>
    <w:rsid w:val="00974465"/>
    <w:rsid w:val="009919FF"/>
    <w:rsid w:val="009D329A"/>
    <w:rsid w:val="009F6554"/>
    <w:rsid w:val="00A204D2"/>
    <w:rsid w:val="00A2088D"/>
    <w:rsid w:val="00A336FF"/>
    <w:rsid w:val="00A724DD"/>
    <w:rsid w:val="00AE0F47"/>
    <w:rsid w:val="00B42C13"/>
    <w:rsid w:val="00B565B2"/>
    <w:rsid w:val="00B70DDC"/>
    <w:rsid w:val="00C53214"/>
    <w:rsid w:val="00C67A83"/>
    <w:rsid w:val="00C81F2D"/>
    <w:rsid w:val="00CA6C8F"/>
    <w:rsid w:val="00CD006F"/>
    <w:rsid w:val="00D47CFF"/>
    <w:rsid w:val="00D66D96"/>
    <w:rsid w:val="00D87015"/>
    <w:rsid w:val="00DB5A72"/>
    <w:rsid w:val="00DB6087"/>
    <w:rsid w:val="00DC4DFA"/>
    <w:rsid w:val="00E004DA"/>
    <w:rsid w:val="00E16B86"/>
    <w:rsid w:val="00E16B8C"/>
    <w:rsid w:val="00E21945"/>
    <w:rsid w:val="00E36DE1"/>
    <w:rsid w:val="00E51BB7"/>
    <w:rsid w:val="00E867BD"/>
    <w:rsid w:val="00EB5A59"/>
    <w:rsid w:val="00EC754D"/>
    <w:rsid w:val="00ED21AF"/>
    <w:rsid w:val="00EE34A6"/>
    <w:rsid w:val="01AA5633"/>
    <w:rsid w:val="06091A1F"/>
    <w:rsid w:val="07517E2E"/>
    <w:rsid w:val="080B363C"/>
    <w:rsid w:val="09064409"/>
    <w:rsid w:val="0B29501E"/>
    <w:rsid w:val="0C641E3A"/>
    <w:rsid w:val="104B1AB9"/>
    <w:rsid w:val="171534C5"/>
    <w:rsid w:val="25F433C6"/>
    <w:rsid w:val="26005ABD"/>
    <w:rsid w:val="2828732D"/>
    <w:rsid w:val="2A217F79"/>
    <w:rsid w:val="2BAD3F02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9C94906"/>
    <w:rsid w:val="51F95F72"/>
    <w:rsid w:val="53A376EC"/>
    <w:rsid w:val="53E17CCB"/>
    <w:rsid w:val="55EF1326"/>
    <w:rsid w:val="57DE293D"/>
    <w:rsid w:val="592D2F57"/>
    <w:rsid w:val="5A9A7B96"/>
    <w:rsid w:val="62825CCB"/>
    <w:rsid w:val="66880C40"/>
    <w:rsid w:val="6E547A7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2019-04-11T04:46:00Z</dcterms:created>
  <dc:creator>Administrator</dc:creator>
  <cp:lastModifiedBy>cgzx</cp:lastModifiedBy>
  <cp:lastPrinted>2019-02-28T02:31:00Z</cp:lastPrinted>
  <dcterms:modified xsi:type="dcterms:W3CDTF">2019-04-17T23:47:55Z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