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 xml:space="preserve">  儿科“超声骨密度仪”招标需求表</w:t>
      </w:r>
    </w:p>
    <w:tbl>
      <w:tblPr>
        <w:tblStyle w:val="5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5262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产品主要用途</w:t>
            </w:r>
          </w:p>
        </w:tc>
        <w:tc>
          <w:tcPr>
            <w:tcW w:w="7529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华文中宋"/>
                <w:bCs/>
                <w:sz w:val="24"/>
                <w:szCs w:val="24"/>
              </w:rPr>
            </w:pPr>
            <w:r>
              <w:rPr>
                <w:rFonts w:hint="eastAsia" w:ascii="Arial" w:hAnsi="Arial" w:cs="Arial"/>
              </w:rPr>
              <w:t>用于</w:t>
            </w:r>
            <w:r>
              <w:rPr>
                <w:rFonts w:ascii="Arial" w:hAnsi="Arial" w:cs="Arial"/>
              </w:rPr>
              <w:t>测定</w:t>
            </w:r>
            <w:r>
              <w:rPr>
                <w:rFonts w:hint="eastAsia" w:ascii="Arial" w:hAnsi="Arial" w:cs="Arial"/>
              </w:rPr>
              <w:t>儿童</w:t>
            </w:r>
            <w:r>
              <w:rPr>
                <w:rFonts w:ascii="Arial" w:hAnsi="Arial" w:cs="Arial"/>
              </w:rPr>
              <w:t>骨矿并获得各项相关数据</w:t>
            </w:r>
            <w:r>
              <w:rPr>
                <w:rFonts w:hint="eastAsia" w:ascii="Arial" w:hAnsi="Arial" w:cs="Arial"/>
              </w:rPr>
              <w:t>，及时发现和治疗骨质疏松症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安装场地</w:t>
            </w:r>
          </w:p>
        </w:tc>
        <w:tc>
          <w:tcPr>
            <w:tcW w:w="7529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无特殊要求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使用环境</w:t>
            </w:r>
          </w:p>
        </w:tc>
        <w:tc>
          <w:tcPr>
            <w:tcW w:w="7529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</w:t>
            </w:r>
            <w:r>
              <w:rPr>
                <w:rFonts w:ascii="宋体" w:hAnsi="宋体"/>
                <w:bCs/>
                <w:szCs w:val="21"/>
              </w:rPr>
              <w:t>电源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（100-2</w:t>
            </w:r>
            <w:r>
              <w:rPr>
                <w:rFonts w:hint="eastAsia" w:ascii="宋体" w:hAnsi="宋体"/>
                <w:bCs/>
                <w:szCs w:val="21"/>
              </w:rPr>
              <w:t>60</w:t>
            </w:r>
            <w:r>
              <w:rPr>
                <w:rFonts w:ascii="宋体" w:hAnsi="宋体"/>
                <w:bCs/>
                <w:szCs w:val="21"/>
              </w:rPr>
              <w:t>）V～ 50/60Hz 300VA</w:t>
            </w:r>
            <w:r>
              <w:rPr>
                <w:rFonts w:hint="eastAsia" w:ascii="宋体" w:hAnsi="宋体"/>
                <w:bCs/>
                <w:szCs w:val="21"/>
              </w:rPr>
              <w:t>。室内</w:t>
            </w:r>
            <w:r>
              <w:rPr>
                <w:rFonts w:ascii="宋体" w:hAnsi="宋体"/>
                <w:bCs/>
                <w:szCs w:val="21"/>
              </w:rPr>
              <w:t>温度10</w:t>
            </w:r>
            <w:r>
              <w:rPr>
                <w:rFonts w:hint="eastAsia" w:ascii="宋体" w:hAnsi="宋体"/>
                <w:bCs/>
                <w:szCs w:val="21"/>
              </w:rPr>
              <w:t>℃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</w:rPr>
              <w:t>38℃环境条件下运行</w:t>
            </w:r>
          </w:p>
          <w:p>
            <w:pPr>
              <w:spacing w:line="4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/>
                <w:bCs/>
                <w:szCs w:val="21"/>
              </w:rPr>
              <w:t xml:space="preserve">2 </w:t>
            </w:r>
            <w:r>
              <w:rPr>
                <w:rFonts w:hint="eastAsia" w:ascii="宋体" w:hAnsi="宋体"/>
                <w:bCs/>
                <w:szCs w:val="21"/>
              </w:rPr>
              <w:t>、配置符合中国有关标准要求的插头，或提供适当的转换插座.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3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主要配置名称</w:t>
            </w:r>
          </w:p>
        </w:tc>
        <w:tc>
          <w:tcPr>
            <w:tcW w:w="752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具体性能与参数要求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硬件配置</w:t>
            </w:r>
          </w:p>
        </w:tc>
        <w:tc>
          <w:tcPr>
            <w:tcW w:w="7529" w:type="dxa"/>
            <w:gridSpan w:val="2"/>
            <w:vAlign w:val="center"/>
          </w:tcPr>
          <w:p>
            <w:pPr>
              <w:spacing w:line="480" w:lineRule="exac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1、能够测量儿童（</w:t>
            </w:r>
            <w:r>
              <w:rPr>
                <w:rFonts w:ascii="宋体" w:hAnsi="宋体"/>
                <w:color w:val="000000"/>
              </w:rPr>
              <w:t>0</w:t>
            </w:r>
            <w:r>
              <w:rPr>
                <w:rFonts w:hint="eastAsia" w:ascii="宋体" w:hAnsi="宋体"/>
                <w:color w:val="000000"/>
              </w:rPr>
              <w:t>－</w:t>
            </w:r>
            <w:r>
              <w:rPr>
                <w:rFonts w:ascii="宋体" w:hAnsi="宋体"/>
                <w:color w:val="000000"/>
              </w:rPr>
              <w:t>20</w:t>
            </w:r>
            <w:r>
              <w:rPr>
                <w:rFonts w:hint="eastAsia" w:ascii="宋体" w:hAnsi="宋体"/>
                <w:color w:val="000000"/>
              </w:rPr>
              <w:t>岁）的骨骼强度，尤其是</w:t>
            </w:r>
            <w:r>
              <w:rPr>
                <w:rFonts w:ascii="宋体" w:hAnsi="宋体"/>
                <w:color w:val="000000"/>
              </w:rPr>
              <w:t>3</w:t>
            </w:r>
            <w:r>
              <w:rPr>
                <w:rFonts w:hint="eastAsia" w:ascii="宋体" w:hAnsi="宋体"/>
                <w:color w:val="000000"/>
              </w:rPr>
              <w:t>岁以下婴幼儿的骨强度；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520" w:lineRule="exac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2、采用定量超声（</w:t>
            </w:r>
            <w:r>
              <w:rPr>
                <w:rFonts w:ascii="宋体" w:hAnsi="宋体"/>
                <w:color w:val="000000"/>
              </w:rPr>
              <w:t>QUS</w:t>
            </w:r>
            <w:r>
              <w:rPr>
                <w:rFonts w:hint="eastAsia" w:ascii="宋体" w:hAnsi="宋体"/>
                <w:color w:val="000000"/>
              </w:rPr>
              <w:t>）技术，无痛无创无辐射；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★3、超声声速（</w:t>
            </w:r>
            <w:r>
              <w:rPr>
                <w:rFonts w:ascii="宋体" w:hAnsi="宋体"/>
                <w:color w:val="000000"/>
              </w:rPr>
              <w:t>SOS</w:t>
            </w:r>
            <w:r>
              <w:rPr>
                <w:rFonts w:hint="eastAsia" w:ascii="宋体" w:hAnsi="宋体"/>
                <w:color w:val="000000"/>
              </w:rPr>
              <w:t>）测量精度</w:t>
            </w:r>
            <w:r>
              <w:rPr>
                <w:rFonts w:ascii="宋体" w:hAnsi="宋体"/>
                <w:color w:val="000000"/>
              </w:rPr>
              <w:t>CV&lt;0.25%</w:t>
            </w:r>
            <w:r>
              <w:rPr>
                <w:rFonts w:hint="eastAsia" w:ascii="宋体" w:hAnsi="宋体"/>
                <w:color w:val="000000"/>
              </w:rPr>
              <w:t>，测量偏差应在±</w:t>
            </w:r>
            <w:r>
              <w:rPr>
                <w:rFonts w:ascii="宋体" w:hAnsi="宋体"/>
                <w:color w:val="000000"/>
              </w:rPr>
              <w:t>50m/s</w:t>
            </w:r>
            <w:r>
              <w:rPr>
                <w:rFonts w:hint="eastAsia" w:ascii="宋体" w:hAnsi="宋体"/>
                <w:color w:val="000000"/>
              </w:rPr>
              <w:t>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★4、超声探头中心工作频率为</w:t>
            </w:r>
            <w:r>
              <w:rPr>
                <w:rFonts w:ascii="宋体" w:hAnsi="宋体"/>
                <w:color w:val="000000"/>
              </w:rPr>
              <w:t>1.25MHz</w:t>
            </w:r>
            <w:r>
              <w:rPr>
                <w:rFonts w:hint="eastAsia" w:ascii="宋体" w:hAnsi="宋体"/>
                <w:color w:val="000000"/>
              </w:rPr>
              <w:t>，偏差≤</w:t>
            </w:r>
            <w:r>
              <w:rPr>
                <w:rFonts w:ascii="宋体" w:hAnsi="宋体"/>
                <w:color w:val="000000"/>
              </w:rPr>
              <w:t>10%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5、能够消除皮肤软组织对测试结果的影响；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6、能够在桡骨和胫骨进行骨强度的测量</w:t>
            </w:r>
            <w:r>
              <w:rPr>
                <w:rFonts w:hint="eastAsia" w:ascii="宋体" w:hAnsi="宋体"/>
                <w:color w:val="00000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7、测量结果包括：</w:t>
            </w:r>
            <w:r>
              <w:rPr>
                <w:rFonts w:ascii="宋体" w:hAnsi="宋体"/>
                <w:color w:val="000000"/>
              </w:rPr>
              <w:t>SOS</w:t>
            </w:r>
            <w:r>
              <w:rPr>
                <w:rFonts w:hint="eastAsia" w:ascii="宋体" w:hAnsi="宋体"/>
                <w:color w:val="000000"/>
              </w:rPr>
              <w:t>值、</w:t>
            </w:r>
            <w:r>
              <w:rPr>
                <w:rFonts w:ascii="宋体" w:hAnsi="宋体"/>
                <w:color w:val="000000"/>
              </w:rPr>
              <w:t>Z</w:t>
            </w:r>
            <w:r>
              <w:rPr>
                <w:rFonts w:hint="eastAsia" w:ascii="宋体" w:hAnsi="宋体"/>
                <w:color w:val="000000"/>
              </w:rPr>
              <w:t>值、骨强度百分位数分析；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8、配备</w:t>
            </w:r>
            <w:r>
              <w:rPr>
                <w:rFonts w:ascii="宋体" w:hAnsi="宋体"/>
                <w:color w:val="000000"/>
              </w:rPr>
              <w:t>SQV</w:t>
            </w:r>
            <w:r>
              <w:rPr>
                <w:rFonts w:hint="eastAsia" w:ascii="宋体" w:hAnsi="宋体"/>
                <w:color w:val="000000"/>
              </w:rPr>
              <w:t>系统质量校验模块，可对设备准确度进行控制；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9、配备经</w:t>
            </w:r>
            <w:r>
              <w:rPr>
                <w:rFonts w:ascii="宋体" w:hAnsi="宋体"/>
                <w:color w:val="000000"/>
              </w:rPr>
              <w:t>CFDA</w:t>
            </w:r>
            <w:r>
              <w:rPr>
                <w:rFonts w:hint="eastAsia" w:ascii="宋体" w:hAnsi="宋体"/>
                <w:color w:val="000000"/>
              </w:rPr>
              <w:t>医疗器械注册证认证的</w:t>
            </w:r>
            <w:r>
              <w:rPr>
                <w:rFonts w:ascii="宋体" w:hAnsi="宋体"/>
                <w:color w:val="000000"/>
              </w:rPr>
              <w:t>0-14</w:t>
            </w:r>
            <w:r>
              <w:rPr>
                <w:rFonts w:hint="eastAsia" w:ascii="宋体" w:hAnsi="宋体"/>
                <w:color w:val="000000"/>
              </w:rPr>
              <w:t>周岁儿童骨骼密度参考数据库；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10、配备儿童身高、体重、</w:t>
            </w:r>
            <w:r>
              <w:rPr>
                <w:rFonts w:ascii="宋体" w:hAnsi="宋体"/>
                <w:color w:val="000000"/>
              </w:rPr>
              <w:t>BMI</w:t>
            </w:r>
            <w:r>
              <w:rPr>
                <w:rFonts w:hint="eastAsia" w:ascii="宋体" w:hAnsi="宋体"/>
                <w:color w:val="000000"/>
              </w:rPr>
              <w:t>指数跟踪分析模型，全面科学监测儿童发育；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11、能够提供历史测量记录报告；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▲</w:t>
            </w:r>
            <w:r>
              <w:rPr>
                <w:rFonts w:hint="eastAsia" w:ascii="宋体" w:hAnsi="宋体"/>
                <w:color w:val="000000"/>
              </w:rPr>
              <w:t>12、主机结构紧凑，重量≤</w:t>
            </w:r>
            <w:r>
              <w:rPr>
                <w:rFonts w:ascii="宋体" w:hAnsi="宋体"/>
                <w:color w:val="000000"/>
              </w:rPr>
              <w:t>1kg</w:t>
            </w:r>
            <w:r>
              <w:rPr>
                <w:rFonts w:hint="eastAsia" w:ascii="宋体" w:hAnsi="宋体"/>
                <w:color w:val="000000"/>
              </w:rPr>
              <w:t>，便于移动和携带外出检测；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软件配置</w:t>
            </w:r>
          </w:p>
        </w:tc>
        <w:tc>
          <w:tcPr>
            <w:tcW w:w="7529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</w:rPr>
              <w:t>1、全中文操作系统；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</w:rPr>
              <w:t>2、全中文彩色图文报告；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</w:rPr>
              <w:t>3、病人档案的存储量</w:t>
            </w:r>
            <w:r>
              <w:t xml:space="preserve">&gt;10000 </w:t>
            </w:r>
            <w:r>
              <w:rPr>
                <w:rFonts w:hint="eastAsia"/>
              </w:rPr>
              <w:t>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29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 w:ascii="宋体" w:hAnsi="宋体"/>
                <w:szCs w:val="21"/>
              </w:rPr>
              <w:t>4、配</w:t>
            </w:r>
            <w:r>
              <w:rPr>
                <w:rFonts w:ascii="宋体" w:hAnsi="宋体"/>
                <w:szCs w:val="21"/>
              </w:rPr>
              <w:t>有厂家售后服务人员。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6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设备配置清单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5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主机</w:t>
            </w:r>
          </w:p>
        </w:tc>
        <w:tc>
          <w:tcPr>
            <w:tcW w:w="226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95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骨密度超声探头</w:t>
            </w:r>
          </w:p>
        </w:tc>
        <w:tc>
          <w:tcPr>
            <w:tcW w:w="226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95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软件及数据库系统（内置）</w:t>
            </w:r>
          </w:p>
        </w:tc>
        <w:tc>
          <w:tcPr>
            <w:tcW w:w="226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95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测量附件</w:t>
            </w:r>
          </w:p>
        </w:tc>
        <w:tc>
          <w:tcPr>
            <w:tcW w:w="226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95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打印机</w:t>
            </w:r>
          </w:p>
        </w:tc>
        <w:tc>
          <w:tcPr>
            <w:tcW w:w="226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95" w:type="dxa"/>
            <w:gridSpan w:val="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便携式电脑工作站</w:t>
            </w:r>
          </w:p>
        </w:tc>
        <w:tc>
          <w:tcPr>
            <w:tcW w:w="2267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96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备注： 1、带“★”符号项目为必须满足指标，若出现一项负偏离，则视为废标 ，需逐条说明具体理由 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2、带“▲”符号项目为重要指标</w:t>
            </w:r>
          </w:p>
          <w:p>
            <w:pPr>
              <w:ind w:firstLine="843" w:firstLineChars="35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3、其他项目为一般指标</w:t>
            </w:r>
          </w:p>
          <w:p>
            <w:pPr>
              <w:ind w:firstLine="843" w:firstLineChars="350"/>
              <w:rPr>
                <w:rFonts w:ascii="Times New Roman" w:hAnsi="Times New Roman" w:eastAsia="楷体_GB2312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4、原则上招标需求不超过15条。其中，带“★”符号不超过2条，带“▲”符号不超过3条</w:t>
            </w:r>
          </w:p>
        </w:tc>
      </w:tr>
    </w:tbl>
    <w:p>
      <w:pPr>
        <w:spacing w:line="300" w:lineRule="auto"/>
        <w:rPr>
          <w:rFonts w:ascii="华文中宋" w:hAnsi="华文中宋" w:eastAsia="华文中宋" w:cs="华文中宋"/>
          <w:bCs/>
          <w:sz w:val="30"/>
          <w:szCs w:val="30"/>
        </w:rPr>
      </w:pPr>
      <w:r>
        <w:rPr>
          <w:rFonts w:ascii="楷体_GB2312" w:hAnsi="宋体" w:eastAsia="楷体_GB2312"/>
          <w:b/>
          <w:szCs w:val="28"/>
        </w:rPr>
        <w:t xml:space="preserve">     </w:t>
      </w:r>
      <w:r>
        <w:rPr>
          <w:rFonts w:ascii="华文中宋" w:hAnsi="华文中宋" w:eastAsia="华文中宋" w:cs="华文中宋"/>
          <w:bCs/>
          <w:sz w:val="30"/>
          <w:szCs w:val="30"/>
        </w:rPr>
        <w:t xml:space="preserve"> </w:t>
      </w:r>
    </w:p>
    <w:p>
      <w:pPr>
        <w:ind w:firstLine="7027" w:firstLineChars="2500"/>
        <w:rPr>
          <w:b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95F72"/>
    <w:rsid w:val="000034C8"/>
    <w:rsid w:val="00012D8E"/>
    <w:rsid w:val="00033DC9"/>
    <w:rsid w:val="00041A2E"/>
    <w:rsid w:val="0011574C"/>
    <w:rsid w:val="00115EEC"/>
    <w:rsid w:val="00122041"/>
    <w:rsid w:val="0012393C"/>
    <w:rsid w:val="00162540"/>
    <w:rsid w:val="00171ADE"/>
    <w:rsid w:val="0017549A"/>
    <w:rsid w:val="001916A9"/>
    <w:rsid w:val="001917DF"/>
    <w:rsid w:val="001C3E92"/>
    <w:rsid w:val="001D3ECF"/>
    <w:rsid w:val="0020582A"/>
    <w:rsid w:val="00236AE6"/>
    <w:rsid w:val="002411F8"/>
    <w:rsid w:val="002B7BD6"/>
    <w:rsid w:val="002F4062"/>
    <w:rsid w:val="0032255F"/>
    <w:rsid w:val="003466A6"/>
    <w:rsid w:val="00364FCB"/>
    <w:rsid w:val="00371340"/>
    <w:rsid w:val="00394ECD"/>
    <w:rsid w:val="003E5731"/>
    <w:rsid w:val="00406DA2"/>
    <w:rsid w:val="0046625D"/>
    <w:rsid w:val="004B2C8F"/>
    <w:rsid w:val="004D64D5"/>
    <w:rsid w:val="005630AA"/>
    <w:rsid w:val="00572F07"/>
    <w:rsid w:val="005A50F0"/>
    <w:rsid w:val="005D0783"/>
    <w:rsid w:val="005E77F1"/>
    <w:rsid w:val="00604775"/>
    <w:rsid w:val="00607BE9"/>
    <w:rsid w:val="00607E7A"/>
    <w:rsid w:val="0063081A"/>
    <w:rsid w:val="006519FC"/>
    <w:rsid w:val="006608F7"/>
    <w:rsid w:val="00686366"/>
    <w:rsid w:val="006B2EBE"/>
    <w:rsid w:val="006E3501"/>
    <w:rsid w:val="006F4792"/>
    <w:rsid w:val="00750750"/>
    <w:rsid w:val="0076253C"/>
    <w:rsid w:val="00783D50"/>
    <w:rsid w:val="00792A95"/>
    <w:rsid w:val="007D59E5"/>
    <w:rsid w:val="007F0031"/>
    <w:rsid w:val="00874D00"/>
    <w:rsid w:val="00896F07"/>
    <w:rsid w:val="009148CB"/>
    <w:rsid w:val="00923802"/>
    <w:rsid w:val="009335AA"/>
    <w:rsid w:val="009400B2"/>
    <w:rsid w:val="00975845"/>
    <w:rsid w:val="009877D1"/>
    <w:rsid w:val="00A8762B"/>
    <w:rsid w:val="00A938AF"/>
    <w:rsid w:val="00AC0A57"/>
    <w:rsid w:val="00AC5A2B"/>
    <w:rsid w:val="00B13895"/>
    <w:rsid w:val="00B3414C"/>
    <w:rsid w:val="00B43550"/>
    <w:rsid w:val="00C23441"/>
    <w:rsid w:val="00C47D78"/>
    <w:rsid w:val="00CA6C8F"/>
    <w:rsid w:val="00CD006F"/>
    <w:rsid w:val="00D47CFF"/>
    <w:rsid w:val="00DD792C"/>
    <w:rsid w:val="00DD79DB"/>
    <w:rsid w:val="00E16B86"/>
    <w:rsid w:val="00E16B8C"/>
    <w:rsid w:val="00E446EC"/>
    <w:rsid w:val="00E92CDC"/>
    <w:rsid w:val="00ED5717"/>
    <w:rsid w:val="041D2D1E"/>
    <w:rsid w:val="07517E2E"/>
    <w:rsid w:val="080B363C"/>
    <w:rsid w:val="08F1470E"/>
    <w:rsid w:val="09064409"/>
    <w:rsid w:val="09EE544B"/>
    <w:rsid w:val="0C914596"/>
    <w:rsid w:val="104B1AB9"/>
    <w:rsid w:val="10531DAB"/>
    <w:rsid w:val="15D3419F"/>
    <w:rsid w:val="17396DAC"/>
    <w:rsid w:val="1C255F3E"/>
    <w:rsid w:val="1FD848F1"/>
    <w:rsid w:val="20F33506"/>
    <w:rsid w:val="21B41498"/>
    <w:rsid w:val="221E627C"/>
    <w:rsid w:val="22BC21D5"/>
    <w:rsid w:val="23D331BC"/>
    <w:rsid w:val="25F433C6"/>
    <w:rsid w:val="26005ABD"/>
    <w:rsid w:val="27387454"/>
    <w:rsid w:val="2A51300F"/>
    <w:rsid w:val="2C1D1B69"/>
    <w:rsid w:val="2D9F7D6A"/>
    <w:rsid w:val="2E1051E5"/>
    <w:rsid w:val="2E110A97"/>
    <w:rsid w:val="2FAE7969"/>
    <w:rsid w:val="32037B02"/>
    <w:rsid w:val="360F782A"/>
    <w:rsid w:val="38175CE8"/>
    <w:rsid w:val="3D0E6134"/>
    <w:rsid w:val="3D453CA9"/>
    <w:rsid w:val="425A0F07"/>
    <w:rsid w:val="43D00E62"/>
    <w:rsid w:val="459F175D"/>
    <w:rsid w:val="46662F6D"/>
    <w:rsid w:val="46813868"/>
    <w:rsid w:val="51F95F72"/>
    <w:rsid w:val="53E17CCB"/>
    <w:rsid w:val="55EF1326"/>
    <w:rsid w:val="57DE293D"/>
    <w:rsid w:val="581304BC"/>
    <w:rsid w:val="592D2F57"/>
    <w:rsid w:val="62825CCB"/>
    <w:rsid w:val="66880C40"/>
    <w:rsid w:val="71F61776"/>
    <w:rsid w:val="75402D21"/>
    <w:rsid w:val="76E36F16"/>
    <w:rsid w:val="780F2E92"/>
    <w:rsid w:val="78D143F9"/>
    <w:rsid w:val="7C584713"/>
    <w:rsid w:val="7DDE2C63"/>
    <w:rsid w:val="7E1D6B3D"/>
    <w:rsid w:val="7EA0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页脚 Char"/>
    <w:basedOn w:val="6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776</Characters>
  <Lines>6</Lines>
  <Paragraphs>1</Paragraphs>
  <TotalTime>5</TotalTime>
  <ScaleCrop>false</ScaleCrop>
  <LinksUpToDate>false</LinksUpToDate>
  <CharactersWithSpaces>911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2019-01-11T13:29:00Z</dcterms:created>
  <dc:creator>Administrator</dc:creator>
  <cp:lastModifiedBy>?????</cp:lastModifiedBy>
  <cp:lastPrinted>2018-08-14T01:07:00Z</cp:lastPrinted>
  <dcterms:modified xsi:type="dcterms:W3CDTF">2019-03-26T09:07:49Z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