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281"/>
        <w:tblW w:w="9525" w:type="dxa"/>
        <w:tblLayout w:type="fixed"/>
        <w:tblLook w:val="04A0"/>
      </w:tblPr>
      <w:tblGrid>
        <w:gridCol w:w="772"/>
        <w:gridCol w:w="816"/>
        <w:gridCol w:w="3401"/>
        <w:gridCol w:w="850"/>
        <w:gridCol w:w="709"/>
        <w:gridCol w:w="850"/>
        <w:gridCol w:w="882"/>
        <w:gridCol w:w="1245"/>
      </w:tblGrid>
      <w:tr w:rsidR="00BA3303" w:rsidTr="00BA3303">
        <w:trPr>
          <w:trHeight w:val="780"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BA3303" w:rsidRDefault="00BA3303" w:rsidP="00BA3303">
            <w:pPr>
              <w:widowControl w:val="0"/>
              <w:autoSpaceDE w:val="0"/>
              <w:autoSpaceDN w:val="0"/>
              <w:jc w:val="center"/>
              <w:rPr>
                <w:rFonts w:ascii="黑体" w:eastAsia="黑体" w:hAnsi="黑体" w:cs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2"/>
              </w:rPr>
              <w:t>序号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BA3303" w:rsidRDefault="00BA3303" w:rsidP="00BA3303">
            <w:pPr>
              <w:widowControl w:val="0"/>
              <w:autoSpaceDE w:val="0"/>
              <w:autoSpaceDN w:val="0"/>
              <w:jc w:val="center"/>
              <w:rPr>
                <w:rFonts w:ascii="黑体" w:eastAsia="黑体" w:hAnsi="黑体" w:cs="黑体"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2"/>
              </w:rPr>
              <w:t>品名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BA3303" w:rsidRDefault="00BA3303" w:rsidP="00BA3303">
            <w:pPr>
              <w:widowControl w:val="0"/>
              <w:autoSpaceDE w:val="0"/>
              <w:autoSpaceDN w:val="0"/>
              <w:jc w:val="center"/>
              <w:rPr>
                <w:rFonts w:ascii="黑体" w:eastAsia="黑体" w:hAnsi="黑体" w:cs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2"/>
              </w:rPr>
              <w:t>质量技术参数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BA3303" w:rsidRDefault="00BA3303" w:rsidP="00BA3303">
            <w:pPr>
              <w:widowControl w:val="0"/>
              <w:autoSpaceDE w:val="0"/>
              <w:autoSpaceDN w:val="0"/>
              <w:jc w:val="center"/>
              <w:rPr>
                <w:rFonts w:ascii="黑体" w:eastAsia="黑体" w:hAnsi="黑体" w:cs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2"/>
              </w:rPr>
              <w:t>计量单位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BA3303" w:rsidRDefault="00BA3303" w:rsidP="00BA3303">
            <w:pPr>
              <w:widowControl w:val="0"/>
              <w:autoSpaceDE w:val="0"/>
              <w:autoSpaceDN w:val="0"/>
              <w:jc w:val="center"/>
              <w:rPr>
                <w:rFonts w:ascii="黑体" w:eastAsia="黑体" w:hAnsi="黑体" w:cs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2"/>
              </w:rPr>
              <w:t>数量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A3303" w:rsidRDefault="00BA3303" w:rsidP="00BA3303">
            <w:pPr>
              <w:jc w:val="center"/>
              <w:rPr>
                <w:rFonts w:ascii="黑体" w:eastAsia="黑体" w:hAnsi="黑体" w:cs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2"/>
              </w:rPr>
              <w:t>交货</w:t>
            </w:r>
          </w:p>
          <w:p w:rsidR="00BA3303" w:rsidRDefault="00BA3303" w:rsidP="00BA3303">
            <w:pPr>
              <w:widowControl w:val="0"/>
              <w:autoSpaceDE w:val="0"/>
              <w:autoSpaceDN w:val="0"/>
              <w:jc w:val="center"/>
              <w:rPr>
                <w:rFonts w:ascii="黑体" w:eastAsia="黑体" w:hAnsi="黑体" w:cs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2"/>
              </w:rPr>
              <w:t>时间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A3303" w:rsidRDefault="00BA3303" w:rsidP="00BA3303">
            <w:pPr>
              <w:widowControl w:val="0"/>
              <w:autoSpaceDE w:val="0"/>
              <w:autoSpaceDN w:val="0"/>
              <w:jc w:val="center"/>
              <w:rPr>
                <w:rFonts w:ascii="黑体" w:eastAsia="黑体" w:hAnsi="黑体" w:cs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2"/>
              </w:rPr>
              <w:t>交货地点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BA3303" w:rsidRDefault="00BA3303" w:rsidP="00BA3303">
            <w:pPr>
              <w:widowControl w:val="0"/>
              <w:autoSpaceDE w:val="0"/>
              <w:autoSpaceDN w:val="0"/>
              <w:jc w:val="center"/>
              <w:rPr>
                <w:rFonts w:ascii="黑体" w:eastAsia="黑体" w:hAnsi="黑体" w:cs="黑体"/>
                <w:color w:val="000000"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2"/>
              </w:rPr>
              <w:t>备注</w:t>
            </w:r>
          </w:p>
        </w:tc>
      </w:tr>
      <w:tr w:rsidR="00BA3303" w:rsidTr="00BA3303">
        <w:trPr>
          <w:trHeight w:val="2560"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BA3303" w:rsidRDefault="00BA3303" w:rsidP="00BA3303">
            <w:pPr>
              <w:widowControl w:val="0"/>
              <w:autoSpaceDE w:val="0"/>
              <w:autoSpaceDN w:val="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303" w:rsidRDefault="00BA3303" w:rsidP="00BA3303">
            <w:pPr>
              <w:widowControl w:val="0"/>
              <w:autoSpaceDE w:val="0"/>
              <w:autoSpaceDN w:val="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</w:rPr>
              <w:t>挂式空调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303" w:rsidRDefault="00BA3303" w:rsidP="00BA3303">
            <w:pPr>
              <w:widowControl w:val="0"/>
              <w:autoSpaceDE w:val="0"/>
              <w:autoSpaceDN w:val="0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</w:rPr>
              <w:t>节能型空调，电压</w:t>
            </w:r>
            <w:r>
              <w:rPr>
                <w:rFonts w:ascii="宋体" w:hAnsi="宋体" w:cs="宋体" w:hint="eastAsia"/>
                <w:kern w:val="2"/>
              </w:rPr>
              <w:t>220V50HZ</w:t>
            </w:r>
            <w:r>
              <w:rPr>
                <w:rFonts w:ascii="宋体" w:hAnsi="宋体" w:cs="宋体" w:hint="eastAsia"/>
                <w:kern w:val="2"/>
              </w:rPr>
              <w:t>，匹数</w:t>
            </w:r>
            <w:r>
              <w:rPr>
                <w:rFonts w:ascii="宋体" w:hAnsi="宋体" w:cs="宋体" w:hint="eastAsia"/>
                <w:kern w:val="2"/>
              </w:rPr>
              <w:t>1.5</w:t>
            </w:r>
            <w:r>
              <w:rPr>
                <w:rFonts w:ascii="宋体" w:hAnsi="宋体" w:cs="宋体" w:hint="eastAsia"/>
                <w:kern w:val="2"/>
              </w:rPr>
              <w:t>匹，冷暖型，全直流变频、三级能效、制冷面积</w:t>
            </w:r>
            <w:r>
              <w:rPr>
                <w:rFonts w:ascii="宋体" w:hAnsi="宋体" w:cs="宋体" w:hint="eastAsia"/>
                <w:kern w:val="2"/>
              </w:rPr>
              <w:t>10-15</w:t>
            </w:r>
            <w:r>
              <w:rPr>
                <w:rFonts w:ascii="宋体" w:hAnsi="宋体" w:cs="宋体" w:hint="eastAsia"/>
                <w:kern w:val="2"/>
              </w:rPr>
              <w:t>平米。品牌：美的、格力、海尔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BA3303" w:rsidRDefault="00BA3303" w:rsidP="00BA3303">
            <w:pPr>
              <w:widowControl w:val="0"/>
              <w:autoSpaceDE w:val="0"/>
              <w:autoSpaceDN w:val="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BA3303" w:rsidRDefault="00BA3303" w:rsidP="00BA3303">
            <w:pPr>
              <w:widowControl w:val="0"/>
              <w:autoSpaceDE w:val="0"/>
              <w:autoSpaceDN w:val="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3303" w:rsidRDefault="00BA3303" w:rsidP="00BA3303">
            <w:pPr>
              <w:widowControl w:val="0"/>
              <w:autoSpaceDE w:val="0"/>
              <w:autoSpaceDN w:val="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3303" w:rsidRDefault="00BA3303" w:rsidP="00BA3303">
            <w:pPr>
              <w:widowControl w:val="0"/>
              <w:autoSpaceDE w:val="0"/>
              <w:autoSpaceDN w:val="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BA3303" w:rsidRDefault="00BA3303" w:rsidP="00BA3303">
            <w:pPr>
              <w:widowControl w:val="0"/>
              <w:autoSpaceDE w:val="0"/>
              <w:autoSpaceDN w:val="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</w:rPr>
              <w:t>负责拆除老空调挂机及免费安装新空调</w:t>
            </w:r>
          </w:p>
        </w:tc>
      </w:tr>
      <w:tr w:rsidR="00BA3303" w:rsidTr="00BA3303">
        <w:trPr>
          <w:trHeight w:val="1695"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BA3303" w:rsidRDefault="00BA3303" w:rsidP="00BA3303">
            <w:pPr>
              <w:widowControl w:val="0"/>
              <w:autoSpaceDE w:val="0"/>
              <w:autoSpaceDN w:val="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</w:rPr>
              <w:t>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BA3303" w:rsidRDefault="00BA3303" w:rsidP="00BA3303">
            <w:pPr>
              <w:widowControl w:val="0"/>
              <w:autoSpaceDE w:val="0"/>
              <w:autoSpaceDN w:val="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</w:rPr>
              <w:t>立式空调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303" w:rsidRDefault="00BA3303" w:rsidP="00BA3303">
            <w:pPr>
              <w:widowControl w:val="0"/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</w:rPr>
              <w:t>3</w:t>
            </w:r>
            <w:r>
              <w:rPr>
                <w:rFonts w:ascii="宋体" w:hAnsi="宋体" w:cs="宋体" w:hint="eastAsia"/>
                <w:kern w:val="2"/>
              </w:rPr>
              <w:t>匹圆柱式、使用面积</w:t>
            </w:r>
            <w:r>
              <w:rPr>
                <w:rFonts w:ascii="宋体" w:hAnsi="宋体" w:cs="宋体" w:hint="eastAsia"/>
                <w:kern w:val="2"/>
              </w:rPr>
              <w:t>30</w:t>
            </w:r>
            <w:r>
              <w:rPr>
                <w:rFonts w:ascii="宋体" w:hAnsi="宋体" w:cs="宋体" w:hint="eastAsia"/>
                <w:kern w:val="2"/>
              </w:rPr>
              <w:t>平米以上、直流变频、自动清洁、智能空调、冷暖型、一级能效、品牌：</w:t>
            </w:r>
            <w:r>
              <w:rPr>
                <w:rFonts w:ascii="宋体" w:hAnsi="宋体" w:cs="宋体" w:hint="eastAsia"/>
                <w:color w:val="000000"/>
                <w:kern w:val="2"/>
              </w:rPr>
              <w:t>美的、海尔、格力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BA3303" w:rsidRDefault="00BA3303" w:rsidP="00BA3303">
            <w:pPr>
              <w:widowControl w:val="0"/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BA3303" w:rsidRDefault="00BA3303" w:rsidP="00BA3303">
            <w:pPr>
              <w:widowControl w:val="0"/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3303" w:rsidRDefault="00BA3303" w:rsidP="00BA3303">
            <w:pPr>
              <w:widowControl w:val="0"/>
              <w:autoSpaceDE w:val="0"/>
              <w:autoSpaceDN w:val="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3303" w:rsidRDefault="00BA3303" w:rsidP="00BA3303">
            <w:pPr>
              <w:widowControl w:val="0"/>
              <w:autoSpaceDE w:val="0"/>
              <w:autoSpaceDN w:val="0"/>
              <w:jc w:val="center"/>
              <w:rPr>
                <w:rFonts w:ascii="宋体" w:hAnsi="宋体" w:cs="宋体"/>
                <w:kern w:val="2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BA3303" w:rsidRDefault="00BA3303" w:rsidP="00BA3303">
            <w:pPr>
              <w:widowControl w:val="0"/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</w:rPr>
              <w:t>负责拆除老空调挂机及免费安装新空调</w:t>
            </w:r>
          </w:p>
        </w:tc>
      </w:tr>
      <w:tr w:rsidR="00BA3303" w:rsidTr="00BA3303">
        <w:trPr>
          <w:trHeight w:val="1828"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BA3303" w:rsidRDefault="00BA3303" w:rsidP="00BA3303">
            <w:pPr>
              <w:widowControl w:val="0"/>
              <w:spacing w:line="560" w:lineRule="exact"/>
              <w:jc w:val="center"/>
              <w:rPr>
                <w:rFonts w:ascii="Calibri" w:eastAsia="黑体" w:hAnsi="Calibri"/>
                <w:kern w:val="2"/>
                <w:sz w:val="24"/>
                <w:szCs w:val="24"/>
              </w:rPr>
            </w:pPr>
            <w:r>
              <w:rPr>
                <w:rFonts w:hint="eastAsia"/>
                <w:snapToGrid w:val="0"/>
                <w:kern w:val="2"/>
                <w:sz w:val="28"/>
                <w:szCs w:val="28"/>
              </w:rPr>
              <w:t>说明</w:t>
            </w:r>
          </w:p>
        </w:tc>
        <w:tc>
          <w:tcPr>
            <w:tcW w:w="87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BA3303" w:rsidRDefault="00BA3303" w:rsidP="00BA3303">
            <w:pPr>
              <w:spacing w:line="500" w:lineRule="exact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>
              <w:rPr>
                <w:kern w:val="2"/>
              </w:rPr>
              <w:t>1.</w:t>
            </w:r>
            <w:r>
              <w:rPr>
                <w:rFonts w:hint="eastAsia"/>
                <w:kern w:val="2"/>
              </w:rPr>
              <w:t>报价方须对所报价包内所有产品和数量进行报价，否则视为无效报价。</w:t>
            </w:r>
          </w:p>
          <w:p w:rsidR="00BA3303" w:rsidRDefault="00BA3303" w:rsidP="00BA3303">
            <w:pPr>
              <w:spacing w:line="500" w:lineRule="exact"/>
              <w:rPr>
                <w:kern w:val="2"/>
              </w:rPr>
            </w:pPr>
            <w:r>
              <w:rPr>
                <w:kern w:val="2"/>
              </w:rPr>
              <w:t>2.</w:t>
            </w:r>
            <w:r>
              <w:rPr>
                <w:rFonts w:ascii="宋体" w:hAnsi="宋体" w:hint="eastAsia"/>
                <w:kern w:val="2"/>
                <w:szCs w:val="21"/>
              </w:rPr>
              <w:t>供应商要送货上门到需求部门指定地点</w:t>
            </w:r>
            <w:r>
              <w:rPr>
                <w:rFonts w:hint="eastAsia"/>
                <w:kern w:val="2"/>
              </w:rPr>
              <w:t>。</w:t>
            </w:r>
          </w:p>
          <w:p w:rsidR="00BA3303" w:rsidRDefault="00BA3303" w:rsidP="00BA3303">
            <w:pPr>
              <w:widowControl w:val="0"/>
              <w:spacing w:line="500" w:lineRule="exact"/>
              <w:rPr>
                <w:rFonts w:ascii="Calibri" w:hAnsi="Calibri"/>
                <w:kern w:val="2"/>
                <w:sz w:val="24"/>
                <w:szCs w:val="24"/>
              </w:rPr>
            </w:pPr>
            <w:r>
              <w:rPr>
                <w:kern w:val="2"/>
              </w:rPr>
              <w:t>3.</w:t>
            </w:r>
            <w:r>
              <w:rPr>
                <w:rFonts w:ascii="宋体" w:hAnsi="宋体" w:hint="eastAsia"/>
                <w:kern w:val="2"/>
              </w:rPr>
              <w:t>包含项目实施过程中所发生的一切费用（包括货物供应、运输、装卸、税费、利润、安装调试、保修等一切费用</w:t>
            </w:r>
            <w:r>
              <w:rPr>
                <w:rFonts w:hint="eastAsia"/>
                <w:kern w:val="2"/>
              </w:rPr>
              <w:t>。</w:t>
            </w:r>
          </w:p>
        </w:tc>
      </w:tr>
    </w:tbl>
    <w:p w:rsidR="004358AB" w:rsidRPr="00BA3303" w:rsidRDefault="00BA3303" w:rsidP="00BA3303">
      <w:pPr>
        <w:spacing w:line="220" w:lineRule="atLeast"/>
        <w:rPr>
          <w:rFonts w:ascii="黑体" w:eastAsia="黑体" w:hAnsi="黑体" w:cs="宋体"/>
        </w:rPr>
      </w:pPr>
      <w:r>
        <w:rPr>
          <w:rFonts w:hint="eastAsia"/>
        </w:rPr>
        <w:t>附件</w:t>
      </w:r>
      <w:r>
        <w:rPr>
          <w:rFonts w:hint="eastAsia"/>
        </w:rPr>
        <w:t xml:space="preserve">                             </w:t>
      </w:r>
      <w:r w:rsidRPr="00BA3303">
        <w:rPr>
          <w:rFonts w:ascii="黑体" w:eastAsia="黑体" w:hAnsi="黑体" w:hint="eastAsia"/>
        </w:rPr>
        <w:t xml:space="preserve"> </w:t>
      </w:r>
      <w:r w:rsidRPr="00BA3303">
        <w:rPr>
          <w:rFonts w:ascii="黑体" w:eastAsia="黑体" w:hAnsi="黑体" w:hint="eastAsia"/>
          <w:sz w:val="44"/>
          <w:szCs w:val="44"/>
        </w:rPr>
        <w:t>空调设备技术参数</w:t>
      </w:r>
    </w:p>
    <w:sectPr w:rsidR="004358AB" w:rsidRPr="00BA330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192214"/>
    <w:rsid w:val="00323B43"/>
    <w:rsid w:val="003D37D8"/>
    <w:rsid w:val="00426133"/>
    <w:rsid w:val="004358AB"/>
    <w:rsid w:val="008B7726"/>
    <w:rsid w:val="00BA330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Microsoft</cp:lastModifiedBy>
  <cp:revision>3</cp:revision>
  <dcterms:created xsi:type="dcterms:W3CDTF">2018-06-22T02:25:00Z</dcterms:created>
  <dcterms:modified xsi:type="dcterms:W3CDTF">2018-06-22T02:25:00Z</dcterms:modified>
</cp:coreProperties>
</file>